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E7185" w14:textId="08C1658E" w:rsidR="00E45795" w:rsidRDefault="00E45795" w:rsidP="00E45795">
      <w:pPr>
        <w:pStyle w:val="Title"/>
        <w:jc w:val="both"/>
        <w:rPr>
          <w:sz w:val="22"/>
          <w:szCs w:val="22"/>
        </w:rPr>
      </w:pPr>
      <w:bookmarkStart w:id="0" w:name="_Hlk58596181"/>
      <w:r>
        <w:rPr>
          <w:noProof/>
          <w:sz w:val="22"/>
          <w:szCs w:val="22"/>
        </w:rPr>
        <w:drawing>
          <wp:inline distT="0" distB="0" distL="0" distR="0" wp14:anchorId="0F77EBD1" wp14:editId="477258B1">
            <wp:extent cx="19431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p>
    <w:p w14:paraId="07759E76" w14:textId="77777777" w:rsidR="00E45795" w:rsidRDefault="00E45795" w:rsidP="00E45795">
      <w:pPr>
        <w:pStyle w:val="Title"/>
        <w:jc w:val="both"/>
        <w:rPr>
          <w:sz w:val="22"/>
          <w:szCs w:val="22"/>
        </w:rPr>
      </w:pPr>
    </w:p>
    <w:p w14:paraId="464CCF9C" w14:textId="77777777" w:rsidR="00E45795" w:rsidRDefault="00E45795" w:rsidP="00E45795">
      <w:pPr>
        <w:pStyle w:val="Title"/>
        <w:jc w:val="both"/>
        <w:rPr>
          <w:sz w:val="22"/>
          <w:szCs w:val="22"/>
        </w:rPr>
      </w:pPr>
    </w:p>
    <w:p w14:paraId="0BC57D19" w14:textId="77777777" w:rsidR="00E45795" w:rsidRDefault="00E45795" w:rsidP="00E45795">
      <w:pPr>
        <w:rPr>
          <w:rFonts w:ascii="Arial" w:hAnsi="Arial" w:cs="Arial"/>
          <w:b/>
          <w:bCs/>
        </w:rPr>
      </w:pPr>
    </w:p>
    <w:p w14:paraId="325CF15D" w14:textId="77777777" w:rsidR="00E45795" w:rsidRDefault="00E45795" w:rsidP="00E45795">
      <w:pPr>
        <w:jc w:val="center"/>
        <w:rPr>
          <w:rFonts w:ascii="Arial" w:hAnsi="Arial" w:cs="Arial"/>
          <w:b/>
          <w:bCs/>
          <w:sz w:val="24"/>
          <w:szCs w:val="24"/>
        </w:rPr>
      </w:pPr>
      <w:r>
        <w:rPr>
          <w:rFonts w:ascii="Arial" w:hAnsi="Arial" w:cs="Arial"/>
          <w:b/>
          <w:bCs/>
          <w:sz w:val="24"/>
          <w:szCs w:val="24"/>
        </w:rPr>
        <w:t>Resident Board Meeting</w:t>
      </w:r>
    </w:p>
    <w:p w14:paraId="32A448FD" w14:textId="22BC5B6A" w:rsidR="00E45795" w:rsidRDefault="00E45795" w:rsidP="00E45795">
      <w:pPr>
        <w:pStyle w:val="Heading2"/>
      </w:pPr>
      <w:r>
        <w:t xml:space="preserve">                                                    </w:t>
      </w:r>
    </w:p>
    <w:p w14:paraId="48216866" w14:textId="613D5A8E" w:rsidR="00E45795" w:rsidRDefault="00431059" w:rsidP="00E45795">
      <w:pPr>
        <w:jc w:val="center"/>
        <w:rPr>
          <w:rFonts w:ascii="Arial" w:hAnsi="Arial" w:cs="Arial"/>
          <w:b/>
          <w:sz w:val="24"/>
          <w:szCs w:val="24"/>
        </w:rPr>
      </w:pPr>
      <w:r>
        <w:rPr>
          <w:rFonts w:ascii="Arial" w:hAnsi="Arial" w:cs="Arial"/>
          <w:b/>
          <w:sz w:val="24"/>
          <w:szCs w:val="24"/>
        </w:rPr>
        <w:t xml:space="preserve">Thursday </w:t>
      </w:r>
      <w:r w:rsidR="00A74EDC">
        <w:rPr>
          <w:rFonts w:ascii="Arial" w:hAnsi="Arial" w:cs="Arial"/>
          <w:b/>
          <w:sz w:val="24"/>
          <w:szCs w:val="24"/>
        </w:rPr>
        <w:t>16</w:t>
      </w:r>
      <w:r>
        <w:rPr>
          <w:rFonts w:ascii="Arial" w:hAnsi="Arial" w:cs="Arial"/>
          <w:b/>
          <w:sz w:val="24"/>
          <w:szCs w:val="24"/>
        </w:rPr>
        <w:t xml:space="preserve"> </w:t>
      </w:r>
      <w:r w:rsidR="00A74EDC">
        <w:rPr>
          <w:rFonts w:ascii="Arial" w:hAnsi="Arial" w:cs="Arial"/>
          <w:b/>
          <w:sz w:val="24"/>
          <w:szCs w:val="24"/>
        </w:rPr>
        <w:t>September</w:t>
      </w:r>
      <w:r>
        <w:rPr>
          <w:rFonts w:ascii="Arial" w:hAnsi="Arial" w:cs="Arial"/>
          <w:b/>
          <w:sz w:val="24"/>
          <w:szCs w:val="24"/>
        </w:rPr>
        <w:t xml:space="preserve"> </w:t>
      </w:r>
    </w:p>
    <w:p w14:paraId="05004A2B" w14:textId="46E90137" w:rsidR="00E45795" w:rsidRDefault="00E45795" w:rsidP="00E45795">
      <w:pPr>
        <w:jc w:val="center"/>
        <w:rPr>
          <w:rFonts w:ascii="Arial" w:hAnsi="Arial" w:cs="Arial"/>
          <w:sz w:val="24"/>
          <w:szCs w:val="24"/>
        </w:rPr>
      </w:pPr>
      <w:r>
        <w:rPr>
          <w:rFonts w:ascii="Arial" w:hAnsi="Arial" w:cs="Arial"/>
          <w:b/>
          <w:sz w:val="24"/>
          <w:szCs w:val="24"/>
        </w:rPr>
        <w:t>Video Conference Meeting</w:t>
      </w:r>
    </w:p>
    <w:p w14:paraId="772A1628" w14:textId="77777777" w:rsidR="00E45795" w:rsidRDefault="00E45795" w:rsidP="00E45795">
      <w:pPr>
        <w:jc w:val="center"/>
        <w:rPr>
          <w:rFonts w:ascii="Arial" w:hAnsi="Arial" w:cs="Arial"/>
          <w:b/>
          <w:sz w:val="24"/>
          <w:szCs w:val="24"/>
        </w:rPr>
      </w:pPr>
      <w:r>
        <w:rPr>
          <w:rFonts w:ascii="Arial" w:hAnsi="Arial" w:cs="Arial"/>
          <w:b/>
          <w:sz w:val="24"/>
          <w:szCs w:val="24"/>
        </w:rPr>
        <w:t>Main Meeting 6:30pm until 8:00pm</w:t>
      </w:r>
    </w:p>
    <w:p w14:paraId="24A0E1C3" w14:textId="5799F325" w:rsidR="00E45795" w:rsidRDefault="00E45795" w:rsidP="00E45795">
      <w:pPr>
        <w:rPr>
          <w:rFonts w:ascii="Arial" w:hAnsi="Arial" w:cs="Arial"/>
          <w:b/>
        </w:rPr>
      </w:pPr>
      <w:r>
        <w:rPr>
          <w:rFonts w:ascii="Arial" w:hAnsi="Arial" w:cs="Arial"/>
          <w:b/>
        </w:rPr>
        <w:t xml:space="preserve"> __________________________________________________________________</w:t>
      </w:r>
    </w:p>
    <w:p w14:paraId="4B01B89A" w14:textId="1B3FB224" w:rsidR="00E45795" w:rsidRDefault="00A31199" w:rsidP="00E45795">
      <w:pPr>
        <w:rPr>
          <w:rFonts w:ascii="Arial" w:hAnsi="Arial" w:cs="Arial"/>
        </w:rPr>
      </w:pPr>
      <w:r w:rsidRPr="00A31199">
        <w:rPr>
          <w:rFonts w:ascii="Arial" w:hAnsi="Arial" w:cs="Arial"/>
          <w:noProof/>
        </w:rPr>
        <mc:AlternateContent>
          <mc:Choice Requires="wps">
            <w:drawing>
              <wp:anchor distT="45720" distB="45720" distL="114300" distR="114300" simplePos="0" relativeHeight="251659264" behindDoc="0" locked="0" layoutInCell="1" allowOverlap="1" wp14:anchorId="202895D0" wp14:editId="08280DD7">
                <wp:simplePos x="0" y="0"/>
                <wp:positionH relativeFrom="margin">
                  <wp:posOffset>1384348</wp:posOffset>
                </wp:positionH>
                <wp:positionV relativeFrom="paragraph">
                  <wp:posOffset>209208</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a:effectLst/>
                      </wps:spPr>
                      <wps:txbx>
                        <w:txbxContent>
                          <w:p w14:paraId="5DE94F39" w14:textId="2E332AA0" w:rsidR="00E52113" w:rsidRDefault="00E52113" w:rsidP="00A31199">
                            <w:r w:rsidRPr="004A1309">
                              <w:rPr>
                                <w:rFonts w:ascii="Arial" w:hAnsi="Arial" w:cs="Arial"/>
                              </w:rPr>
                              <w:t>(</w:t>
                            </w:r>
                            <w:r>
                              <w:rPr>
                                <w:rFonts w:ascii="Arial" w:hAnsi="Arial" w:cs="Arial"/>
                              </w:rPr>
                              <w:t>AB</w:t>
                            </w:r>
                            <w:r w:rsidRPr="004A1309">
                              <w:rPr>
                                <w:rFonts w:ascii="Arial" w:hAnsi="Arial" w:cs="Arial"/>
                              </w:rPr>
                              <w:t xml:space="preserve">)           </w:t>
                            </w:r>
                            <w:r>
                              <w:rPr>
                                <w:rFonts w:ascii="Arial" w:hAnsi="Arial" w:cs="Arial"/>
                              </w:rPr>
                              <w:t xml:space="preserve">   </w:t>
                            </w:r>
                          </w:p>
                          <w:p w14:paraId="5A911E23" w14:textId="77F5EE21" w:rsidR="00E52113" w:rsidRDefault="00E52113" w:rsidP="00A31199">
                            <w:r w:rsidRPr="004A1309">
                              <w:rPr>
                                <w:rFonts w:ascii="Arial" w:hAnsi="Arial" w:cs="Arial"/>
                              </w:rPr>
                              <w:t>(</w:t>
                            </w:r>
                            <w:r>
                              <w:rPr>
                                <w:rFonts w:ascii="Arial" w:hAnsi="Arial" w:cs="Arial"/>
                              </w:rPr>
                              <w:t>CY)</w:t>
                            </w:r>
                          </w:p>
                          <w:p w14:paraId="0C3E1C27" w14:textId="77777777" w:rsidR="00E52113" w:rsidRDefault="00E52113" w:rsidP="00A31199">
                            <w:r w:rsidRPr="004A1309">
                              <w:rPr>
                                <w:rFonts w:ascii="Arial" w:hAnsi="Arial" w:cs="Arial"/>
                              </w:rPr>
                              <w:t xml:space="preserve">(CD)                          </w:t>
                            </w:r>
                          </w:p>
                          <w:p w14:paraId="45CACC2D" w14:textId="77777777" w:rsidR="00E52113" w:rsidRDefault="00E52113" w:rsidP="00A31199">
                            <w:r>
                              <w:rPr>
                                <w:rFonts w:ascii="Arial" w:hAnsi="Arial" w:cs="Arial"/>
                              </w:rPr>
                              <w:t xml:space="preserve">(DB)             </w:t>
                            </w:r>
                          </w:p>
                          <w:p w14:paraId="1007A32E" w14:textId="0F9C9108" w:rsidR="00E52113" w:rsidRDefault="00E52113" w:rsidP="00A31199">
                            <w:r>
                              <w:rPr>
                                <w:rFonts w:ascii="Arial" w:hAnsi="Arial" w:cs="Arial"/>
                              </w:rPr>
                              <w:t xml:space="preserve">(DBe)              </w:t>
                            </w:r>
                            <w:r w:rsidRPr="004A1309">
                              <w:rPr>
                                <w:rFonts w:ascii="Arial" w:hAnsi="Arial" w:cs="Arial"/>
                              </w:rPr>
                              <w:t xml:space="preserve">            </w:t>
                            </w:r>
                          </w:p>
                          <w:p w14:paraId="100BE478" w14:textId="1ACF4561" w:rsidR="00E52113" w:rsidRDefault="00E52113" w:rsidP="00A31199">
                            <w:r>
                              <w:rPr>
                                <w:rFonts w:ascii="Arial" w:hAnsi="Arial" w:cs="Arial"/>
                              </w:rPr>
                              <w:t xml:space="preserve">(EL)             </w:t>
                            </w:r>
                          </w:p>
                          <w:p w14:paraId="7DF190A9" w14:textId="7F20D882" w:rsidR="00A74EDC" w:rsidRPr="00A74EDC" w:rsidRDefault="00E52113" w:rsidP="00A31199">
                            <w:r>
                              <w:rPr>
                                <w:rFonts w:ascii="Arial" w:hAnsi="Arial" w:cs="Arial"/>
                              </w:rPr>
                              <w:t xml:space="preserve">(GT)              </w:t>
                            </w:r>
                          </w:p>
                          <w:p w14:paraId="01FE2284" w14:textId="31596574" w:rsidR="00E52113" w:rsidRDefault="00A74EDC" w:rsidP="00A31199">
                            <w:r>
                              <w:rPr>
                                <w:rFonts w:ascii="Arial" w:hAnsi="Arial" w:cs="Arial"/>
                              </w:rPr>
                              <w:t>(JG)</w:t>
                            </w:r>
                            <w:r w:rsidR="00E52113">
                              <w:rPr>
                                <w:rFonts w:ascii="Arial" w:hAnsi="Arial" w:cs="Arial"/>
                              </w:rPr>
                              <w:t xml:space="preserve">      </w:t>
                            </w:r>
                          </w:p>
                          <w:p w14:paraId="2F77A7F8" w14:textId="3227878A" w:rsidR="00E52113" w:rsidRDefault="00E52113" w:rsidP="00A31199">
                            <w:pPr>
                              <w:rPr>
                                <w:rFonts w:ascii="Arial" w:hAnsi="Arial" w:cs="Arial"/>
                              </w:rPr>
                            </w:pPr>
                            <w:r>
                              <w:rPr>
                                <w:rFonts w:ascii="Arial" w:hAnsi="Arial" w:cs="Arial"/>
                              </w:rPr>
                              <w:t>(KL)</w:t>
                            </w:r>
                          </w:p>
                          <w:p w14:paraId="52C3B1AE" w14:textId="58BB9608" w:rsidR="00E52113" w:rsidRDefault="00E52113" w:rsidP="00A31199">
                            <w:r w:rsidRPr="004A1309">
                              <w:rPr>
                                <w:rFonts w:ascii="Arial" w:hAnsi="Arial" w:cs="Arial"/>
                              </w:rPr>
                              <w:t>(</w:t>
                            </w:r>
                            <w:r>
                              <w:rPr>
                                <w:rFonts w:ascii="Arial" w:hAnsi="Arial" w:cs="Arial"/>
                              </w:rPr>
                              <w:t>LD</w:t>
                            </w:r>
                            <w:r w:rsidRPr="004A1309">
                              <w:rPr>
                                <w:rFonts w:ascii="Arial" w:hAnsi="Arial" w:cs="Arial"/>
                              </w:rPr>
                              <w:t xml:space="preserve">)              </w:t>
                            </w:r>
                          </w:p>
                          <w:p w14:paraId="47B8E818" w14:textId="363BCA3F" w:rsidR="00E52113" w:rsidRDefault="00E52113" w:rsidP="00A31199">
                            <w:r w:rsidRPr="004A1309">
                              <w:rPr>
                                <w:rFonts w:ascii="Arial" w:hAnsi="Arial" w:cs="Arial"/>
                              </w:rPr>
                              <w:t>(</w:t>
                            </w:r>
                            <w:r w:rsidR="00A74EDC">
                              <w:rPr>
                                <w:rFonts w:ascii="Arial" w:hAnsi="Arial" w:cs="Arial"/>
                              </w:rPr>
                              <w:t>LG</w:t>
                            </w:r>
                            <w:r w:rsidRPr="004A1309">
                              <w:rPr>
                                <w:rFonts w:ascii="Arial" w:hAnsi="Arial" w:cs="Arial"/>
                              </w:rPr>
                              <w:t xml:space="preserve">)            </w:t>
                            </w:r>
                            <w:r>
                              <w:rPr>
                                <w:rFonts w:ascii="Arial" w:hAnsi="Arial" w:cs="Arial"/>
                              </w:rPr>
                              <w:t xml:space="preserve">  </w:t>
                            </w:r>
                          </w:p>
                          <w:p w14:paraId="1BACCEF1" w14:textId="66DA60AB" w:rsidR="00E52113" w:rsidRDefault="00E52113" w:rsidP="00A31199">
                            <w:r w:rsidRPr="004A1309">
                              <w:rPr>
                                <w:rFonts w:ascii="Arial" w:hAnsi="Arial" w:cs="Arial"/>
                              </w:rPr>
                              <w:t>(</w:t>
                            </w:r>
                            <w:r>
                              <w:rPr>
                                <w:rFonts w:ascii="Arial" w:hAnsi="Arial" w:cs="Arial"/>
                              </w:rPr>
                              <w:t>RB</w:t>
                            </w:r>
                            <w:r w:rsidRPr="004A1309">
                              <w:rPr>
                                <w:rFonts w:ascii="Arial" w:hAnsi="Arial" w:cs="Arial"/>
                              </w:rPr>
                              <w:t xml:space="preserve">)           </w:t>
                            </w:r>
                            <w:r>
                              <w:rPr>
                                <w:rFonts w:ascii="Arial" w:hAnsi="Arial" w:cs="Arial"/>
                              </w:rPr>
                              <w:t xml:space="preserve">  </w:t>
                            </w:r>
                          </w:p>
                          <w:p w14:paraId="3CB01C69" w14:textId="7828AB30" w:rsidR="00E52113" w:rsidRDefault="00E52113" w:rsidP="00A31199">
                            <w:r>
                              <w:rPr>
                                <w:rFonts w:ascii="Arial" w:hAnsi="Arial" w:cs="Arial"/>
                              </w:rPr>
                              <w:t xml:space="preserve"> </w:t>
                            </w:r>
                            <w:r w:rsidR="00BA746B">
                              <w:rPr>
                                <w:rFonts w:ascii="Arial" w:hAnsi="Arial" w:cs="Arial"/>
                              </w:rPr>
                              <w:t>(TB)</w:t>
                            </w:r>
                            <w:r>
                              <w:rPr>
                                <w:rFonts w:ascii="Arial" w:hAnsi="Arial" w:cs="Arial"/>
                              </w:rPr>
                              <w:t xml:space="preserve">          </w:t>
                            </w:r>
                          </w:p>
                          <w:p w14:paraId="4B3ECF8C" w14:textId="02F8915C" w:rsidR="00E52113" w:rsidRDefault="00E52113" w:rsidP="00A31199">
                            <w:r>
                              <w:rPr>
                                <w:rFonts w:ascii="Arial" w:hAnsi="Arial" w:cs="Arial"/>
                              </w:rPr>
                              <w:t>(</w:t>
                            </w:r>
                            <w:r w:rsidR="00BA746B">
                              <w:rPr>
                                <w:rFonts w:ascii="Arial" w:hAnsi="Arial" w:cs="Arial"/>
                              </w:rPr>
                              <w:t>ZG</w:t>
                            </w:r>
                            <w:r>
                              <w:rPr>
                                <w:rFonts w:ascii="Arial" w:hAnsi="Arial" w:cs="Arial"/>
                              </w:rPr>
                              <w:t xml:space="preserve">)             </w:t>
                            </w:r>
                          </w:p>
                          <w:p w14:paraId="43ACFAD0" w14:textId="1B254004" w:rsidR="00E52113" w:rsidRDefault="00E52113" w:rsidP="00A31199">
                            <w:r>
                              <w:rPr>
                                <w:rFonts w:ascii="Arial" w:hAnsi="Arial" w:cs="Arial"/>
                              </w:rPr>
                              <w:t xml:space="preserve">            </w:t>
                            </w:r>
                          </w:p>
                          <w:p w14:paraId="5D9C9A39" w14:textId="77777777" w:rsidR="00E52113" w:rsidRDefault="00E52113" w:rsidP="00A3119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2895D0" id="_x0000_t202" coordsize="21600,21600" o:spt="202" path="m,l,21600r21600,l21600,xe">
                <v:stroke joinstyle="miter"/>
                <v:path gradientshapeok="t" o:connecttype="rect"/>
              </v:shapetype>
              <v:shape id="Text Box 2" o:spid="_x0000_s1026" type="#_x0000_t202" style="position:absolute;margin-left:109pt;margin-top:16.4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" filled="f" stroked="f">
                <v:textbox style="mso-fit-shape-to-text:t">
                  <w:txbxContent>
                    <w:p w14:paraId="5DE94F39" w14:textId="2E332AA0" w:rsidR="00E52113" w:rsidRDefault="00E52113" w:rsidP="00A31199">
                      <w:r w:rsidRPr="004A1309">
                        <w:rPr>
                          <w:rFonts w:ascii="Arial" w:hAnsi="Arial" w:cs="Arial"/>
                        </w:rPr>
                        <w:t>(</w:t>
                      </w:r>
                      <w:r>
                        <w:rPr>
                          <w:rFonts w:ascii="Arial" w:hAnsi="Arial" w:cs="Arial"/>
                        </w:rPr>
                        <w:t>AB</w:t>
                      </w:r>
                      <w:r w:rsidRPr="004A1309">
                        <w:rPr>
                          <w:rFonts w:ascii="Arial" w:hAnsi="Arial" w:cs="Arial"/>
                        </w:rPr>
                        <w:t xml:space="preserve">)           </w:t>
                      </w:r>
                      <w:r>
                        <w:rPr>
                          <w:rFonts w:ascii="Arial" w:hAnsi="Arial" w:cs="Arial"/>
                        </w:rPr>
                        <w:t xml:space="preserve">   </w:t>
                      </w:r>
                    </w:p>
                    <w:p w14:paraId="5A911E23" w14:textId="77F5EE21" w:rsidR="00E52113" w:rsidRDefault="00E52113" w:rsidP="00A31199">
                      <w:r w:rsidRPr="004A1309">
                        <w:rPr>
                          <w:rFonts w:ascii="Arial" w:hAnsi="Arial" w:cs="Arial"/>
                        </w:rPr>
                        <w:t>(</w:t>
                      </w:r>
                      <w:r>
                        <w:rPr>
                          <w:rFonts w:ascii="Arial" w:hAnsi="Arial" w:cs="Arial"/>
                        </w:rPr>
                        <w:t>CY)</w:t>
                      </w:r>
                    </w:p>
                    <w:p w14:paraId="0C3E1C27" w14:textId="77777777" w:rsidR="00E52113" w:rsidRDefault="00E52113" w:rsidP="00A31199">
                      <w:r w:rsidRPr="004A1309">
                        <w:rPr>
                          <w:rFonts w:ascii="Arial" w:hAnsi="Arial" w:cs="Arial"/>
                        </w:rPr>
                        <w:t xml:space="preserve">(CD)                          </w:t>
                      </w:r>
                    </w:p>
                    <w:p w14:paraId="45CACC2D" w14:textId="77777777" w:rsidR="00E52113" w:rsidRDefault="00E52113" w:rsidP="00A31199">
                      <w:r>
                        <w:rPr>
                          <w:rFonts w:ascii="Arial" w:hAnsi="Arial" w:cs="Arial"/>
                        </w:rPr>
                        <w:t xml:space="preserve">(DB)             </w:t>
                      </w:r>
                    </w:p>
                    <w:p w14:paraId="1007A32E" w14:textId="0F9C9108" w:rsidR="00E52113" w:rsidRDefault="00E52113" w:rsidP="00A31199">
                      <w:r>
                        <w:rPr>
                          <w:rFonts w:ascii="Arial" w:hAnsi="Arial" w:cs="Arial"/>
                        </w:rPr>
                        <w:t>(</w:t>
                      </w:r>
                      <w:proofErr w:type="spellStart"/>
                      <w:r>
                        <w:rPr>
                          <w:rFonts w:ascii="Arial" w:hAnsi="Arial" w:cs="Arial"/>
                        </w:rPr>
                        <w:t>DBe</w:t>
                      </w:r>
                      <w:proofErr w:type="spellEnd"/>
                      <w:r>
                        <w:rPr>
                          <w:rFonts w:ascii="Arial" w:hAnsi="Arial" w:cs="Arial"/>
                        </w:rPr>
                        <w:t xml:space="preserve">)              </w:t>
                      </w:r>
                      <w:r w:rsidRPr="004A1309">
                        <w:rPr>
                          <w:rFonts w:ascii="Arial" w:hAnsi="Arial" w:cs="Arial"/>
                        </w:rPr>
                        <w:t xml:space="preserve">            </w:t>
                      </w:r>
                    </w:p>
                    <w:p w14:paraId="100BE478" w14:textId="1ACF4561" w:rsidR="00E52113" w:rsidRDefault="00E52113" w:rsidP="00A31199">
                      <w:r>
                        <w:rPr>
                          <w:rFonts w:ascii="Arial" w:hAnsi="Arial" w:cs="Arial"/>
                        </w:rPr>
                        <w:t xml:space="preserve">(EL)             </w:t>
                      </w:r>
                    </w:p>
                    <w:p w14:paraId="7DF190A9" w14:textId="7F20D882" w:rsidR="00A74EDC" w:rsidRPr="00A74EDC" w:rsidRDefault="00E52113" w:rsidP="00A31199">
                      <w:r>
                        <w:rPr>
                          <w:rFonts w:ascii="Arial" w:hAnsi="Arial" w:cs="Arial"/>
                        </w:rPr>
                        <w:t xml:space="preserve">(GT)              </w:t>
                      </w:r>
                    </w:p>
                    <w:p w14:paraId="01FE2284" w14:textId="31596574" w:rsidR="00E52113" w:rsidRDefault="00A74EDC" w:rsidP="00A31199">
                      <w:r>
                        <w:rPr>
                          <w:rFonts w:ascii="Arial" w:hAnsi="Arial" w:cs="Arial"/>
                        </w:rPr>
                        <w:t>(JG)</w:t>
                      </w:r>
                      <w:r w:rsidR="00E52113">
                        <w:rPr>
                          <w:rFonts w:ascii="Arial" w:hAnsi="Arial" w:cs="Arial"/>
                        </w:rPr>
                        <w:t xml:space="preserve">      </w:t>
                      </w:r>
                    </w:p>
                    <w:p w14:paraId="2F77A7F8" w14:textId="3227878A" w:rsidR="00E52113" w:rsidRDefault="00E52113" w:rsidP="00A31199">
                      <w:pPr>
                        <w:rPr>
                          <w:rFonts w:ascii="Arial" w:hAnsi="Arial" w:cs="Arial"/>
                        </w:rPr>
                      </w:pPr>
                      <w:r>
                        <w:rPr>
                          <w:rFonts w:ascii="Arial" w:hAnsi="Arial" w:cs="Arial"/>
                        </w:rPr>
                        <w:t>(KL)</w:t>
                      </w:r>
                    </w:p>
                    <w:p w14:paraId="52C3B1AE" w14:textId="58BB9608" w:rsidR="00E52113" w:rsidRDefault="00E52113" w:rsidP="00A31199">
                      <w:r w:rsidRPr="004A1309">
                        <w:rPr>
                          <w:rFonts w:ascii="Arial" w:hAnsi="Arial" w:cs="Arial"/>
                        </w:rPr>
                        <w:t>(</w:t>
                      </w:r>
                      <w:r>
                        <w:rPr>
                          <w:rFonts w:ascii="Arial" w:hAnsi="Arial" w:cs="Arial"/>
                        </w:rPr>
                        <w:t>LD</w:t>
                      </w:r>
                      <w:r w:rsidRPr="004A1309">
                        <w:rPr>
                          <w:rFonts w:ascii="Arial" w:hAnsi="Arial" w:cs="Arial"/>
                        </w:rPr>
                        <w:t xml:space="preserve">)              </w:t>
                      </w:r>
                    </w:p>
                    <w:p w14:paraId="47B8E818" w14:textId="363BCA3F" w:rsidR="00E52113" w:rsidRDefault="00E52113" w:rsidP="00A31199">
                      <w:r w:rsidRPr="004A1309">
                        <w:rPr>
                          <w:rFonts w:ascii="Arial" w:hAnsi="Arial" w:cs="Arial"/>
                        </w:rPr>
                        <w:t>(</w:t>
                      </w:r>
                      <w:r w:rsidR="00A74EDC">
                        <w:rPr>
                          <w:rFonts w:ascii="Arial" w:hAnsi="Arial" w:cs="Arial"/>
                        </w:rPr>
                        <w:t>LG</w:t>
                      </w:r>
                      <w:r w:rsidRPr="004A1309">
                        <w:rPr>
                          <w:rFonts w:ascii="Arial" w:hAnsi="Arial" w:cs="Arial"/>
                        </w:rPr>
                        <w:t xml:space="preserve">)            </w:t>
                      </w:r>
                      <w:r>
                        <w:rPr>
                          <w:rFonts w:ascii="Arial" w:hAnsi="Arial" w:cs="Arial"/>
                        </w:rPr>
                        <w:t xml:space="preserve">  </w:t>
                      </w:r>
                    </w:p>
                    <w:p w14:paraId="1BACCEF1" w14:textId="66DA60AB" w:rsidR="00E52113" w:rsidRDefault="00E52113" w:rsidP="00A31199">
                      <w:r w:rsidRPr="004A1309">
                        <w:rPr>
                          <w:rFonts w:ascii="Arial" w:hAnsi="Arial" w:cs="Arial"/>
                        </w:rPr>
                        <w:t>(</w:t>
                      </w:r>
                      <w:r>
                        <w:rPr>
                          <w:rFonts w:ascii="Arial" w:hAnsi="Arial" w:cs="Arial"/>
                        </w:rPr>
                        <w:t>RB</w:t>
                      </w:r>
                      <w:r w:rsidRPr="004A1309">
                        <w:rPr>
                          <w:rFonts w:ascii="Arial" w:hAnsi="Arial" w:cs="Arial"/>
                        </w:rPr>
                        <w:t xml:space="preserve">)           </w:t>
                      </w:r>
                      <w:r>
                        <w:rPr>
                          <w:rFonts w:ascii="Arial" w:hAnsi="Arial" w:cs="Arial"/>
                        </w:rPr>
                        <w:t xml:space="preserve">  </w:t>
                      </w:r>
                    </w:p>
                    <w:p w14:paraId="3CB01C69" w14:textId="7828AB30" w:rsidR="00E52113" w:rsidRDefault="00E52113" w:rsidP="00A31199">
                      <w:r>
                        <w:rPr>
                          <w:rFonts w:ascii="Arial" w:hAnsi="Arial" w:cs="Arial"/>
                        </w:rPr>
                        <w:t xml:space="preserve"> </w:t>
                      </w:r>
                      <w:r w:rsidR="00BA746B">
                        <w:rPr>
                          <w:rFonts w:ascii="Arial" w:hAnsi="Arial" w:cs="Arial"/>
                        </w:rPr>
                        <w:t>(TB)</w:t>
                      </w:r>
                      <w:r>
                        <w:rPr>
                          <w:rFonts w:ascii="Arial" w:hAnsi="Arial" w:cs="Arial"/>
                        </w:rPr>
                        <w:t xml:space="preserve">          </w:t>
                      </w:r>
                    </w:p>
                    <w:p w14:paraId="4B3ECF8C" w14:textId="02F8915C" w:rsidR="00E52113" w:rsidRDefault="00E52113" w:rsidP="00A31199">
                      <w:r>
                        <w:rPr>
                          <w:rFonts w:ascii="Arial" w:hAnsi="Arial" w:cs="Arial"/>
                        </w:rPr>
                        <w:t>(</w:t>
                      </w:r>
                      <w:r w:rsidR="00BA746B">
                        <w:rPr>
                          <w:rFonts w:ascii="Arial" w:hAnsi="Arial" w:cs="Arial"/>
                        </w:rPr>
                        <w:t>ZG</w:t>
                      </w:r>
                      <w:r>
                        <w:rPr>
                          <w:rFonts w:ascii="Arial" w:hAnsi="Arial" w:cs="Arial"/>
                        </w:rPr>
                        <w:t xml:space="preserve">)             </w:t>
                      </w:r>
                    </w:p>
                    <w:p w14:paraId="43ACFAD0" w14:textId="1B254004" w:rsidR="00E52113" w:rsidRDefault="00E52113" w:rsidP="00A31199">
                      <w:r>
                        <w:rPr>
                          <w:rFonts w:ascii="Arial" w:hAnsi="Arial" w:cs="Arial"/>
                        </w:rPr>
                        <w:t xml:space="preserve">            </w:t>
                      </w:r>
                    </w:p>
                    <w:p w14:paraId="5D9C9A39" w14:textId="77777777" w:rsidR="00E52113" w:rsidRDefault="00E52113" w:rsidP="00A31199"/>
                  </w:txbxContent>
                </v:textbox>
                <w10:wrap anchorx="margin"/>
              </v:shape>
            </w:pict>
          </mc:Fallback>
        </mc:AlternateContent>
      </w:r>
      <w:r w:rsidRPr="00A31199">
        <w:rPr>
          <w:rFonts w:ascii="Arial" w:hAnsi="Arial" w:cs="Arial"/>
          <w:noProof/>
        </w:rPr>
        <mc:AlternateContent>
          <mc:Choice Requires="wps">
            <w:drawing>
              <wp:anchor distT="45720" distB="45720" distL="114300" distR="114300" simplePos="0" relativeHeight="251661312" behindDoc="0" locked="0" layoutInCell="1" allowOverlap="1" wp14:anchorId="7FF8123F" wp14:editId="512B4A0B">
                <wp:simplePos x="0" y="0"/>
                <wp:positionH relativeFrom="page">
                  <wp:posOffset>3166745</wp:posOffset>
                </wp:positionH>
                <wp:positionV relativeFrom="paragraph">
                  <wp:posOffset>211846</wp:posOffset>
                </wp:positionV>
                <wp:extent cx="39433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noFill/>
                        <a:ln>
                          <a:noFill/>
                        </a:ln>
                        <a:effectLst/>
                      </wps:spPr>
                      <wps:txbx>
                        <w:txbxContent>
                          <w:p w14:paraId="09DFE3BE" w14:textId="6279CC11" w:rsidR="00E52113" w:rsidRDefault="00E52113" w:rsidP="00A31199">
                            <w:r>
                              <w:rPr>
                                <w:rFonts w:ascii="Arial" w:hAnsi="Arial" w:cs="Arial"/>
                              </w:rPr>
                              <w:t xml:space="preserve">Chair </w:t>
                            </w:r>
                          </w:p>
                          <w:p w14:paraId="6D30B28F" w14:textId="4AE6E8AA" w:rsidR="00E52113" w:rsidRDefault="00E52113" w:rsidP="00A31199">
                            <w:r>
                              <w:rPr>
                                <w:rFonts w:ascii="Arial" w:hAnsi="Arial" w:cs="Arial"/>
                              </w:rPr>
                              <w:t>Customer Involvement and Social Value Officer</w:t>
                            </w:r>
                          </w:p>
                          <w:p w14:paraId="003EFD2E" w14:textId="77777777" w:rsidR="00E52113" w:rsidRDefault="00E52113" w:rsidP="00A31199">
                            <w:r w:rsidRPr="004A1309">
                              <w:rPr>
                                <w:rFonts w:ascii="Arial" w:hAnsi="Arial" w:cs="Arial"/>
                              </w:rPr>
                              <w:t>Member</w:t>
                            </w:r>
                          </w:p>
                          <w:p w14:paraId="0B83907A" w14:textId="77777777" w:rsidR="00E52113" w:rsidRDefault="00E52113" w:rsidP="00A31199">
                            <w:r w:rsidRPr="004A1309">
                              <w:rPr>
                                <w:rFonts w:ascii="Arial" w:hAnsi="Arial" w:cs="Arial"/>
                              </w:rPr>
                              <w:t>Member</w:t>
                            </w:r>
                          </w:p>
                          <w:p w14:paraId="4C3C8539" w14:textId="77777777" w:rsidR="00E52113" w:rsidRDefault="00E52113" w:rsidP="000C231F">
                            <w:r w:rsidRPr="004A1309">
                              <w:rPr>
                                <w:rFonts w:ascii="Arial" w:hAnsi="Arial" w:cs="Arial"/>
                              </w:rPr>
                              <w:t xml:space="preserve">Customer Engagement Co-Ordinator </w:t>
                            </w:r>
                          </w:p>
                          <w:p w14:paraId="2961DBA3" w14:textId="77777777" w:rsidR="00E52113" w:rsidRDefault="00E52113" w:rsidP="00A31199">
                            <w:r w:rsidRPr="004A1309">
                              <w:rPr>
                                <w:rFonts w:ascii="Arial" w:hAnsi="Arial" w:cs="Arial"/>
                              </w:rPr>
                              <w:t>Member</w:t>
                            </w:r>
                          </w:p>
                          <w:p w14:paraId="12D490ED" w14:textId="77777777" w:rsidR="00A74EDC" w:rsidRDefault="00E52113" w:rsidP="00A31199">
                            <w:r>
                              <w:rPr>
                                <w:rFonts w:ascii="Arial" w:hAnsi="Arial" w:cs="Arial"/>
                              </w:rPr>
                              <w:t>Head of Housing Management</w:t>
                            </w:r>
                          </w:p>
                          <w:p w14:paraId="5064ECE3" w14:textId="7FEF1A65" w:rsidR="00A74EDC" w:rsidRPr="00A74EDC" w:rsidRDefault="00A74EDC" w:rsidP="00A31199">
                            <w:r w:rsidRPr="00A74EDC">
                              <w:rPr>
                                <w:rFonts w:ascii="Arial" w:hAnsi="Arial" w:cs="Arial"/>
                              </w:rPr>
                              <w:t>Member</w:t>
                            </w:r>
                          </w:p>
                          <w:p w14:paraId="3A156102" w14:textId="5626AB5D" w:rsidR="00E52113" w:rsidRDefault="00E52113" w:rsidP="000C231F">
                            <w:pPr>
                              <w:rPr>
                                <w:rFonts w:ascii="Arial" w:hAnsi="Arial" w:cs="Arial"/>
                              </w:rPr>
                            </w:pPr>
                            <w:r>
                              <w:rPr>
                                <w:rFonts w:ascii="Arial" w:hAnsi="Arial" w:cs="Arial"/>
                              </w:rPr>
                              <w:t>Director of Customer Experience</w:t>
                            </w:r>
                          </w:p>
                          <w:p w14:paraId="7CFE6DA3" w14:textId="3187996B" w:rsidR="00E52113" w:rsidRDefault="00E52113" w:rsidP="000C231F">
                            <w:r>
                              <w:rPr>
                                <w:rFonts w:ascii="Arial" w:hAnsi="Arial" w:cs="Arial"/>
                              </w:rPr>
                              <w:t xml:space="preserve">Head of Customer Experience </w:t>
                            </w:r>
                          </w:p>
                          <w:p w14:paraId="497DCEEA" w14:textId="055A5F05" w:rsidR="00E52113" w:rsidRDefault="00E52113" w:rsidP="00A31199">
                            <w:r>
                              <w:rPr>
                                <w:rFonts w:ascii="Arial" w:hAnsi="Arial" w:cs="Arial"/>
                              </w:rPr>
                              <w:t>Member</w:t>
                            </w:r>
                          </w:p>
                          <w:p w14:paraId="1F542A75" w14:textId="7162C244" w:rsidR="00E52113" w:rsidRDefault="00E52113" w:rsidP="00A31199">
                            <w:r w:rsidRPr="007F52A9">
                              <w:rPr>
                                <w:rFonts w:ascii="Arial" w:hAnsi="Arial" w:cs="Arial"/>
                              </w:rPr>
                              <w:t>Head of Repairs &amp; Estates</w:t>
                            </w:r>
                          </w:p>
                          <w:p w14:paraId="7B5D326E" w14:textId="77777777" w:rsidR="00E52113" w:rsidRDefault="00E52113" w:rsidP="000C231F">
                            <w:r w:rsidRPr="004A1309">
                              <w:rPr>
                                <w:rFonts w:ascii="Arial" w:hAnsi="Arial" w:cs="Arial"/>
                              </w:rPr>
                              <w:t>Head of Community Engagement</w:t>
                            </w:r>
                          </w:p>
                          <w:p w14:paraId="4A24F6BE" w14:textId="2F8B6202" w:rsidR="00E52113" w:rsidRDefault="00E52113" w:rsidP="00A31199">
                            <w:r>
                              <w:rPr>
                                <w:rFonts w:ascii="Arial" w:hAnsi="Arial" w:cs="Arial"/>
                              </w:rPr>
                              <w:t>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8123F" id="_x0000_s1027" type="#_x0000_t202" style="position:absolute;margin-left:249.35pt;margin-top:16.7pt;width:310.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" filled="f" stroked="f">
                <v:textbox style="mso-fit-shape-to-text:t">
                  <w:txbxContent>
                    <w:p w14:paraId="09DFE3BE" w14:textId="6279CC11" w:rsidR="00E52113" w:rsidRDefault="00E52113" w:rsidP="00A31199">
                      <w:r>
                        <w:rPr>
                          <w:rFonts w:ascii="Arial" w:hAnsi="Arial" w:cs="Arial"/>
                        </w:rPr>
                        <w:t xml:space="preserve">Chair </w:t>
                      </w:r>
                    </w:p>
                    <w:p w14:paraId="6D30B28F" w14:textId="4AE6E8AA" w:rsidR="00E52113" w:rsidRDefault="00E52113" w:rsidP="00A31199">
                      <w:r>
                        <w:rPr>
                          <w:rFonts w:ascii="Arial" w:hAnsi="Arial" w:cs="Arial"/>
                        </w:rPr>
                        <w:t>Customer Involvement and Social Value Officer</w:t>
                      </w:r>
                    </w:p>
                    <w:p w14:paraId="003EFD2E" w14:textId="77777777" w:rsidR="00E52113" w:rsidRDefault="00E52113" w:rsidP="00A31199">
                      <w:r w:rsidRPr="004A1309">
                        <w:rPr>
                          <w:rFonts w:ascii="Arial" w:hAnsi="Arial" w:cs="Arial"/>
                        </w:rPr>
                        <w:t>Member</w:t>
                      </w:r>
                    </w:p>
                    <w:p w14:paraId="0B83907A" w14:textId="77777777" w:rsidR="00E52113" w:rsidRDefault="00E52113" w:rsidP="00A31199">
                      <w:r w:rsidRPr="004A1309">
                        <w:rPr>
                          <w:rFonts w:ascii="Arial" w:hAnsi="Arial" w:cs="Arial"/>
                        </w:rPr>
                        <w:t>Member</w:t>
                      </w:r>
                    </w:p>
                    <w:p w14:paraId="4C3C8539" w14:textId="77777777" w:rsidR="00E52113" w:rsidRDefault="00E52113" w:rsidP="000C231F">
                      <w:r w:rsidRPr="004A1309">
                        <w:rPr>
                          <w:rFonts w:ascii="Arial" w:hAnsi="Arial" w:cs="Arial"/>
                        </w:rPr>
                        <w:t xml:space="preserve">Customer Engagement Co-Ordinator </w:t>
                      </w:r>
                    </w:p>
                    <w:p w14:paraId="2961DBA3" w14:textId="77777777" w:rsidR="00E52113" w:rsidRDefault="00E52113" w:rsidP="00A31199">
                      <w:r w:rsidRPr="004A1309">
                        <w:rPr>
                          <w:rFonts w:ascii="Arial" w:hAnsi="Arial" w:cs="Arial"/>
                        </w:rPr>
                        <w:t>Member</w:t>
                      </w:r>
                    </w:p>
                    <w:p w14:paraId="12D490ED" w14:textId="77777777" w:rsidR="00A74EDC" w:rsidRDefault="00E52113" w:rsidP="00A31199">
                      <w:r>
                        <w:rPr>
                          <w:rFonts w:ascii="Arial" w:hAnsi="Arial" w:cs="Arial"/>
                        </w:rPr>
                        <w:t>Head of Housing Management</w:t>
                      </w:r>
                    </w:p>
                    <w:p w14:paraId="5064ECE3" w14:textId="7FEF1A65" w:rsidR="00A74EDC" w:rsidRPr="00A74EDC" w:rsidRDefault="00A74EDC" w:rsidP="00A31199">
                      <w:r w:rsidRPr="00A74EDC">
                        <w:rPr>
                          <w:rFonts w:ascii="Arial" w:hAnsi="Arial" w:cs="Arial"/>
                        </w:rPr>
                        <w:t>Member</w:t>
                      </w:r>
                    </w:p>
                    <w:p w14:paraId="3A156102" w14:textId="5626AB5D" w:rsidR="00E52113" w:rsidRDefault="00E52113" w:rsidP="000C231F">
                      <w:pPr>
                        <w:rPr>
                          <w:rFonts w:ascii="Arial" w:hAnsi="Arial" w:cs="Arial"/>
                        </w:rPr>
                      </w:pPr>
                      <w:r>
                        <w:rPr>
                          <w:rFonts w:ascii="Arial" w:hAnsi="Arial" w:cs="Arial"/>
                        </w:rPr>
                        <w:t>Director of Customer Experience</w:t>
                      </w:r>
                    </w:p>
                    <w:p w14:paraId="7CFE6DA3" w14:textId="3187996B" w:rsidR="00E52113" w:rsidRDefault="00E52113" w:rsidP="000C231F">
                      <w:r>
                        <w:rPr>
                          <w:rFonts w:ascii="Arial" w:hAnsi="Arial" w:cs="Arial"/>
                        </w:rPr>
                        <w:t xml:space="preserve">Head of Customer Experience </w:t>
                      </w:r>
                    </w:p>
                    <w:p w14:paraId="497DCEEA" w14:textId="055A5F05" w:rsidR="00E52113" w:rsidRDefault="00E52113" w:rsidP="00A31199">
                      <w:r>
                        <w:rPr>
                          <w:rFonts w:ascii="Arial" w:hAnsi="Arial" w:cs="Arial"/>
                        </w:rPr>
                        <w:t>Member</w:t>
                      </w:r>
                    </w:p>
                    <w:p w14:paraId="1F542A75" w14:textId="7162C244" w:rsidR="00E52113" w:rsidRDefault="00E52113" w:rsidP="00A31199">
                      <w:r w:rsidRPr="007F52A9">
                        <w:rPr>
                          <w:rFonts w:ascii="Arial" w:hAnsi="Arial" w:cs="Arial"/>
                        </w:rPr>
                        <w:t>Head of Repairs &amp; Estates</w:t>
                      </w:r>
                    </w:p>
                    <w:p w14:paraId="7B5D326E" w14:textId="77777777" w:rsidR="00E52113" w:rsidRDefault="00E52113" w:rsidP="000C231F">
                      <w:r w:rsidRPr="004A1309">
                        <w:rPr>
                          <w:rFonts w:ascii="Arial" w:hAnsi="Arial" w:cs="Arial"/>
                        </w:rPr>
                        <w:t>Head of Community Engagement</w:t>
                      </w:r>
                    </w:p>
                    <w:p w14:paraId="4A24F6BE" w14:textId="2F8B6202" w:rsidR="00E52113" w:rsidRDefault="00E52113" w:rsidP="00A31199">
                      <w:r>
                        <w:rPr>
                          <w:rFonts w:ascii="Arial" w:hAnsi="Arial" w:cs="Arial"/>
                        </w:rPr>
                        <w:t>Member</w:t>
                      </w:r>
                    </w:p>
                  </w:txbxContent>
                </v:textbox>
                <w10:wrap anchorx="page"/>
              </v:shape>
            </w:pict>
          </mc:Fallback>
        </mc:AlternateContent>
      </w:r>
      <w:r w:rsidR="00E45795">
        <w:rPr>
          <w:rFonts w:ascii="Arial" w:hAnsi="Arial" w:cs="Arial"/>
          <w:b/>
        </w:rPr>
        <w:t xml:space="preserve">Present: </w:t>
      </w:r>
    </w:p>
    <w:p w14:paraId="1C3C533B" w14:textId="69AF1C42" w:rsidR="00A31199" w:rsidRPr="000C231F" w:rsidRDefault="00A31199" w:rsidP="00E45795">
      <w:pPr>
        <w:rPr>
          <w:rFonts w:ascii="Arial" w:hAnsi="Arial" w:cs="Arial"/>
        </w:rPr>
      </w:pPr>
      <w:r w:rsidRPr="000C231F">
        <w:rPr>
          <w:rFonts w:ascii="Arial" w:hAnsi="Arial" w:cs="Arial"/>
        </w:rPr>
        <w:t>Aruna Bhatt</w:t>
      </w:r>
    </w:p>
    <w:p w14:paraId="5151B967" w14:textId="7995E4FD" w:rsidR="00A31199" w:rsidRPr="000C231F" w:rsidRDefault="00A31199" w:rsidP="00E45795">
      <w:pPr>
        <w:rPr>
          <w:rFonts w:ascii="Arial" w:hAnsi="Arial" w:cs="Arial"/>
        </w:rPr>
      </w:pPr>
      <w:r w:rsidRPr="000C231F">
        <w:rPr>
          <w:rFonts w:ascii="Arial" w:hAnsi="Arial" w:cs="Arial"/>
        </w:rPr>
        <w:t>Camille Yerles</w:t>
      </w:r>
    </w:p>
    <w:p w14:paraId="47427C62" w14:textId="425B6D68" w:rsidR="00A31199" w:rsidRPr="000C231F" w:rsidRDefault="00A31199" w:rsidP="00E45795">
      <w:pPr>
        <w:rPr>
          <w:rFonts w:ascii="Arial" w:hAnsi="Arial" w:cs="Arial"/>
        </w:rPr>
      </w:pPr>
      <w:r w:rsidRPr="000C231F">
        <w:rPr>
          <w:rFonts w:ascii="Arial" w:hAnsi="Arial" w:cs="Arial"/>
        </w:rPr>
        <w:t>Carol Douet</w:t>
      </w:r>
    </w:p>
    <w:p w14:paraId="5CAA9EE1" w14:textId="77777777" w:rsidR="00A31199" w:rsidRPr="000C231F" w:rsidRDefault="00A31199" w:rsidP="00E45795">
      <w:pPr>
        <w:rPr>
          <w:rFonts w:ascii="Arial" w:hAnsi="Arial" w:cs="Arial"/>
        </w:rPr>
      </w:pPr>
      <w:r w:rsidRPr="000C231F">
        <w:rPr>
          <w:rFonts w:ascii="Arial" w:hAnsi="Arial" w:cs="Arial"/>
        </w:rPr>
        <w:t>Darwin Bernardo</w:t>
      </w:r>
    </w:p>
    <w:p w14:paraId="189E116E" w14:textId="40870FAA" w:rsidR="00A31199" w:rsidRPr="000C231F" w:rsidRDefault="00A31199" w:rsidP="00E45795">
      <w:pPr>
        <w:rPr>
          <w:rFonts w:ascii="Arial" w:hAnsi="Arial" w:cs="Arial"/>
        </w:rPr>
      </w:pPr>
      <w:r w:rsidRPr="000C231F">
        <w:rPr>
          <w:rFonts w:ascii="Arial" w:hAnsi="Arial" w:cs="Arial"/>
        </w:rPr>
        <w:t>Deborah Beckford</w:t>
      </w:r>
    </w:p>
    <w:p w14:paraId="030F6DD3" w14:textId="5A7439F9" w:rsidR="00A31199" w:rsidRPr="000C231F" w:rsidRDefault="00A31199" w:rsidP="00E45795">
      <w:pPr>
        <w:rPr>
          <w:rFonts w:ascii="Arial" w:hAnsi="Arial" w:cs="Arial"/>
        </w:rPr>
      </w:pPr>
      <w:r w:rsidRPr="000C231F">
        <w:rPr>
          <w:rFonts w:ascii="Arial" w:hAnsi="Arial" w:cs="Arial"/>
        </w:rPr>
        <w:t>Eileen Langan</w:t>
      </w:r>
    </w:p>
    <w:p w14:paraId="01F4E85C" w14:textId="77777777" w:rsidR="00A31199" w:rsidRPr="000C231F" w:rsidRDefault="00A31199" w:rsidP="00E45795">
      <w:pPr>
        <w:rPr>
          <w:rFonts w:ascii="Arial" w:hAnsi="Arial" w:cs="Arial"/>
        </w:rPr>
      </w:pPr>
      <w:r w:rsidRPr="000C231F">
        <w:rPr>
          <w:rFonts w:ascii="Arial" w:hAnsi="Arial" w:cs="Arial"/>
        </w:rPr>
        <w:t>Greg Terefenko</w:t>
      </w:r>
    </w:p>
    <w:p w14:paraId="35F1F53D" w14:textId="4144B674" w:rsidR="00A74EDC" w:rsidRDefault="00A74EDC" w:rsidP="00E45795">
      <w:pPr>
        <w:rPr>
          <w:rFonts w:ascii="Arial" w:hAnsi="Arial" w:cs="Arial"/>
        </w:rPr>
      </w:pPr>
      <w:r>
        <w:rPr>
          <w:rFonts w:ascii="Arial" w:hAnsi="Arial" w:cs="Arial"/>
        </w:rPr>
        <w:t>Jennifer Gentle</w:t>
      </w:r>
    </w:p>
    <w:p w14:paraId="1A7BA2C1" w14:textId="358209B8" w:rsidR="00944D8F" w:rsidRPr="000C231F" w:rsidRDefault="00944D8F" w:rsidP="00E45795">
      <w:pPr>
        <w:rPr>
          <w:rFonts w:ascii="Arial" w:hAnsi="Arial" w:cs="Arial"/>
        </w:rPr>
      </w:pPr>
      <w:r>
        <w:rPr>
          <w:rFonts w:ascii="Arial" w:hAnsi="Arial" w:cs="Arial"/>
        </w:rPr>
        <w:t>Kate Laffan</w:t>
      </w:r>
    </w:p>
    <w:p w14:paraId="12CF76D4" w14:textId="77777777" w:rsidR="00A31199" w:rsidRPr="000C231F" w:rsidRDefault="00A31199" w:rsidP="00E45795">
      <w:pPr>
        <w:rPr>
          <w:rFonts w:ascii="Arial" w:hAnsi="Arial" w:cs="Arial"/>
        </w:rPr>
      </w:pPr>
      <w:r w:rsidRPr="000C231F">
        <w:rPr>
          <w:rFonts w:ascii="Arial" w:hAnsi="Arial" w:cs="Arial"/>
        </w:rPr>
        <w:t>Laura Davison</w:t>
      </w:r>
    </w:p>
    <w:p w14:paraId="0FC7F28A" w14:textId="77777777" w:rsidR="00A31199" w:rsidRPr="000C231F" w:rsidRDefault="00A31199" w:rsidP="00E45795">
      <w:pPr>
        <w:rPr>
          <w:rFonts w:ascii="Arial" w:hAnsi="Arial" w:cs="Arial"/>
        </w:rPr>
      </w:pPr>
      <w:r w:rsidRPr="000C231F">
        <w:rPr>
          <w:rFonts w:ascii="Arial" w:hAnsi="Arial" w:cs="Arial"/>
        </w:rPr>
        <w:t>Linda Graham</w:t>
      </w:r>
    </w:p>
    <w:p w14:paraId="7BBEAEC0" w14:textId="67C22A16" w:rsidR="00A31199" w:rsidRPr="000C231F" w:rsidRDefault="00A31199" w:rsidP="00E45795">
      <w:pPr>
        <w:rPr>
          <w:rFonts w:ascii="Arial" w:hAnsi="Arial" w:cs="Arial"/>
        </w:rPr>
      </w:pPr>
      <w:r w:rsidRPr="000C231F">
        <w:rPr>
          <w:rFonts w:ascii="Arial" w:hAnsi="Arial" w:cs="Arial"/>
        </w:rPr>
        <w:t>Ryan Bolton</w:t>
      </w:r>
    </w:p>
    <w:p w14:paraId="5D430671" w14:textId="77777777" w:rsidR="00A31199" w:rsidRPr="000C231F" w:rsidRDefault="00A31199" w:rsidP="00E45795">
      <w:pPr>
        <w:rPr>
          <w:rFonts w:ascii="Arial" w:hAnsi="Arial" w:cs="Arial"/>
        </w:rPr>
      </w:pPr>
      <w:r w:rsidRPr="000C231F">
        <w:rPr>
          <w:rFonts w:ascii="Arial" w:hAnsi="Arial" w:cs="Arial"/>
        </w:rPr>
        <w:t>Tim Blanc</w:t>
      </w:r>
    </w:p>
    <w:p w14:paraId="6F5AFF47" w14:textId="77777777" w:rsidR="00A31199" w:rsidRPr="00E45795" w:rsidRDefault="00A31199" w:rsidP="00E45795">
      <w:pPr>
        <w:rPr>
          <w:rFonts w:ascii="Arial" w:hAnsi="Arial" w:cs="Arial"/>
        </w:rPr>
      </w:pPr>
      <w:r w:rsidRPr="000C231F">
        <w:rPr>
          <w:rFonts w:ascii="Arial" w:hAnsi="Arial" w:cs="Arial"/>
        </w:rPr>
        <w:t>Zac Gonis</w:t>
      </w:r>
    </w:p>
    <w:p w14:paraId="5661028D" w14:textId="77777777" w:rsidR="00E45795" w:rsidRDefault="00E45795" w:rsidP="00E45795">
      <w:pPr>
        <w:pStyle w:val="Default"/>
      </w:pPr>
    </w:p>
    <w:p w14:paraId="274CD92E" w14:textId="77777777" w:rsidR="00E45795" w:rsidRDefault="00E45795" w:rsidP="00E45795">
      <w:pPr>
        <w:pStyle w:val="Default"/>
        <w:rPr>
          <w:sz w:val="22"/>
          <w:szCs w:val="22"/>
        </w:rPr>
      </w:pPr>
    </w:p>
    <w:p w14:paraId="37256A23" w14:textId="09C7D42E" w:rsidR="00E45795" w:rsidRDefault="00E45795" w:rsidP="00E45795">
      <w:pPr>
        <w:rPr>
          <w:rFonts w:ascii="Arial" w:hAnsi="Arial" w:cs="Arial"/>
        </w:rPr>
      </w:pPr>
    </w:p>
    <w:p w14:paraId="52238CFA" w14:textId="38E4295D" w:rsidR="00A74EDC" w:rsidRDefault="00A74EDC" w:rsidP="00E45795">
      <w:pPr>
        <w:rPr>
          <w:rFonts w:ascii="Arial" w:hAnsi="Arial" w:cs="Arial"/>
        </w:rPr>
      </w:pPr>
    </w:p>
    <w:p w14:paraId="2413A6C2" w14:textId="77777777" w:rsidR="00A74EDC" w:rsidRDefault="00A74EDC" w:rsidP="00E45795">
      <w:pPr>
        <w:rPr>
          <w:rFonts w:ascii="Arial" w:hAnsi="Arial" w:cs="Arial"/>
        </w:rPr>
      </w:pPr>
    </w:p>
    <w:tbl>
      <w:tblPr>
        <w:tblW w:w="9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6808"/>
        <w:gridCol w:w="1509"/>
      </w:tblGrid>
      <w:tr w:rsidR="00E45795" w14:paraId="4EF32AA4" w14:textId="77777777" w:rsidTr="00E45795">
        <w:tc>
          <w:tcPr>
            <w:tcW w:w="1163" w:type="dxa"/>
            <w:tcBorders>
              <w:top w:val="single" w:sz="4" w:space="0" w:color="auto"/>
              <w:left w:val="single" w:sz="4" w:space="0" w:color="auto"/>
              <w:bottom w:val="single" w:sz="4" w:space="0" w:color="auto"/>
              <w:right w:val="single" w:sz="4" w:space="0" w:color="auto"/>
            </w:tcBorders>
            <w:hideMark/>
          </w:tcPr>
          <w:p w14:paraId="316586B3" w14:textId="77777777" w:rsidR="00E45795" w:rsidRDefault="00E45795">
            <w:pPr>
              <w:tabs>
                <w:tab w:val="left" w:pos="0"/>
              </w:tabs>
              <w:rPr>
                <w:rFonts w:ascii="Arial" w:hAnsi="Arial" w:cs="Arial"/>
              </w:rPr>
            </w:pPr>
            <w:r>
              <w:rPr>
                <w:rFonts w:ascii="Arial" w:hAnsi="Arial" w:cs="Arial"/>
              </w:rPr>
              <w:t>Item</w:t>
            </w:r>
          </w:p>
        </w:tc>
        <w:tc>
          <w:tcPr>
            <w:tcW w:w="6808" w:type="dxa"/>
            <w:tcBorders>
              <w:top w:val="single" w:sz="4" w:space="0" w:color="auto"/>
              <w:left w:val="single" w:sz="4" w:space="0" w:color="auto"/>
              <w:bottom w:val="single" w:sz="4" w:space="0" w:color="auto"/>
              <w:right w:val="single" w:sz="4" w:space="0" w:color="auto"/>
            </w:tcBorders>
            <w:hideMark/>
          </w:tcPr>
          <w:p w14:paraId="1EED4D88" w14:textId="77777777" w:rsidR="00E45795" w:rsidRDefault="00E45795">
            <w:pPr>
              <w:tabs>
                <w:tab w:val="left" w:pos="0"/>
              </w:tabs>
              <w:rPr>
                <w:rFonts w:ascii="Arial" w:hAnsi="Arial" w:cs="Arial"/>
              </w:rPr>
            </w:pPr>
            <w:r>
              <w:rPr>
                <w:rFonts w:ascii="Arial" w:hAnsi="Arial" w:cs="Arial"/>
              </w:rPr>
              <w:t>Title</w:t>
            </w:r>
          </w:p>
        </w:tc>
        <w:tc>
          <w:tcPr>
            <w:tcW w:w="1509" w:type="dxa"/>
            <w:tcBorders>
              <w:top w:val="single" w:sz="4" w:space="0" w:color="auto"/>
              <w:left w:val="single" w:sz="4" w:space="0" w:color="auto"/>
              <w:bottom w:val="single" w:sz="4" w:space="0" w:color="auto"/>
              <w:right w:val="single" w:sz="4" w:space="0" w:color="auto"/>
            </w:tcBorders>
            <w:hideMark/>
          </w:tcPr>
          <w:p w14:paraId="10C41F58" w14:textId="77777777" w:rsidR="00E45795" w:rsidRDefault="00E45795">
            <w:pPr>
              <w:tabs>
                <w:tab w:val="left" w:pos="0"/>
              </w:tabs>
              <w:rPr>
                <w:rFonts w:ascii="Arial" w:hAnsi="Arial" w:cs="Arial"/>
              </w:rPr>
            </w:pPr>
            <w:r>
              <w:rPr>
                <w:rFonts w:ascii="Arial" w:hAnsi="Arial" w:cs="Arial"/>
              </w:rPr>
              <w:t>Action</w:t>
            </w:r>
          </w:p>
        </w:tc>
      </w:tr>
      <w:tr w:rsidR="00E45795" w14:paraId="2E927208" w14:textId="77777777" w:rsidTr="00A74EDC">
        <w:trPr>
          <w:trHeight w:val="1117"/>
        </w:trPr>
        <w:tc>
          <w:tcPr>
            <w:tcW w:w="1163" w:type="dxa"/>
            <w:tcBorders>
              <w:top w:val="single" w:sz="4" w:space="0" w:color="auto"/>
              <w:left w:val="single" w:sz="4" w:space="0" w:color="auto"/>
              <w:bottom w:val="single" w:sz="4" w:space="0" w:color="auto"/>
              <w:right w:val="single" w:sz="4" w:space="0" w:color="auto"/>
            </w:tcBorders>
            <w:hideMark/>
          </w:tcPr>
          <w:p w14:paraId="61B7ADD8" w14:textId="77777777" w:rsidR="00E45795" w:rsidRDefault="00E45795">
            <w:pPr>
              <w:tabs>
                <w:tab w:val="left" w:pos="0"/>
              </w:tabs>
              <w:rPr>
                <w:rFonts w:ascii="Arial" w:hAnsi="Arial" w:cs="Arial"/>
                <w:b/>
                <w:bCs/>
              </w:rPr>
            </w:pPr>
            <w:r>
              <w:rPr>
                <w:rFonts w:ascii="Arial" w:hAnsi="Arial" w:cs="Arial"/>
                <w:b/>
                <w:bCs/>
              </w:rPr>
              <w:lastRenderedPageBreak/>
              <w:t>1</w:t>
            </w:r>
          </w:p>
        </w:tc>
        <w:tc>
          <w:tcPr>
            <w:tcW w:w="6808" w:type="dxa"/>
            <w:tcBorders>
              <w:top w:val="single" w:sz="4" w:space="0" w:color="auto"/>
              <w:left w:val="single" w:sz="4" w:space="0" w:color="auto"/>
              <w:bottom w:val="single" w:sz="4" w:space="0" w:color="auto"/>
              <w:right w:val="single" w:sz="4" w:space="0" w:color="auto"/>
            </w:tcBorders>
          </w:tcPr>
          <w:p w14:paraId="636B42C7" w14:textId="0E2DD034" w:rsidR="00E45795" w:rsidRPr="000A03FB" w:rsidRDefault="00E45795" w:rsidP="000A03FB">
            <w:pPr>
              <w:tabs>
                <w:tab w:val="left" w:pos="0"/>
              </w:tabs>
              <w:jc w:val="both"/>
              <w:rPr>
                <w:rFonts w:ascii="Arial" w:hAnsi="Arial" w:cs="Arial"/>
                <w:b/>
                <w:bCs/>
              </w:rPr>
            </w:pPr>
            <w:r w:rsidRPr="000A03FB">
              <w:rPr>
                <w:rFonts w:ascii="Arial" w:hAnsi="Arial" w:cs="Arial"/>
                <w:b/>
                <w:bCs/>
              </w:rPr>
              <w:t>Welcome</w:t>
            </w:r>
            <w:r w:rsidR="000C231F" w:rsidRPr="000A03FB">
              <w:rPr>
                <w:rFonts w:ascii="Arial" w:hAnsi="Arial" w:cs="Arial"/>
                <w:b/>
                <w:bCs/>
              </w:rPr>
              <w:t xml:space="preserve"> &amp; Apologies </w:t>
            </w:r>
          </w:p>
          <w:p w14:paraId="0E9902D5" w14:textId="431CB46C" w:rsidR="000548AF" w:rsidRPr="000A03FB" w:rsidRDefault="000548AF" w:rsidP="000A03FB">
            <w:pPr>
              <w:tabs>
                <w:tab w:val="left" w:pos="0"/>
              </w:tabs>
              <w:jc w:val="both"/>
              <w:rPr>
                <w:rFonts w:ascii="Arial" w:hAnsi="Arial" w:cs="Arial"/>
              </w:rPr>
            </w:pPr>
            <w:r w:rsidRPr="000A03FB">
              <w:rPr>
                <w:rFonts w:ascii="Arial" w:hAnsi="Arial" w:cs="Arial"/>
              </w:rPr>
              <w:t>Apologies received from:</w:t>
            </w:r>
          </w:p>
          <w:p w14:paraId="62CF7067" w14:textId="77777777" w:rsidR="000548AF" w:rsidRPr="000A03FB" w:rsidRDefault="000548AF" w:rsidP="000A03FB">
            <w:pPr>
              <w:tabs>
                <w:tab w:val="left" w:pos="0"/>
              </w:tabs>
              <w:jc w:val="both"/>
              <w:rPr>
                <w:rFonts w:ascii="Arial" w:hAnsi="Arial" w:cs="Arial"/>
                <w:b/>
                <w:bCs/>
              </w:rPr>
            </w:pPr>
            <w:r w:rsidRPr="000A03FB">
              <w:rPr>
                <w:rFonts w:ascii="Arial" w:hAnsi="Arial" w:cs="Arial"/>
              </w:rPr>
              <w:t>Angela Shine</w:t>
            </w:r>
            <w:r w:rsidRPr="000A03FB">
              <w:rPr>
                <w:rFonts w:ascii="Arial" w:hAnsi="Arial" w:cs="Arial"/>
                <w:b/>
                <w:bCs/>
              </w:rPr>
              <w:t xml:space="preserve"> </w:t>
            </w:r>
          </w:p>
          <w:p w14:paraId="4B181894" w14:textId="77777777" w:rsidR="000548AF" w:rsidRPr="000A03FB" w:rsidRDefault="000548AF" w:rsidP="000A03FB">
            <w:pPr>
              <w:tabs>
                <w:tab w:val="left" w:pos="0"/>
              </w:tabs>
              <w:jc w:val="both"/>
              <w:rPr>
                <w:rFonts w:ascii="Arial" w:hAnsi="Arial" w:cs="Arial"/>
              </w:rPr>
            </w:pPr>
            <w:r w:rsidRPr="000A03FB">
              <w:rPr>
                <w:rFonts w:ascii="Arial" w:hAnsi="Arial" w:cs="Arial"/>
              </w:rPr>
              <w:t xml:space="preserve">Jade Lam </w:t>
            </w:r>
          </w:p>
          <w:p w14:paraId="7673B496" w14:textId="77777777" w:rsidR="000548AF" w:rsidRPr="000A03FB" w:rsidRDefault="000548AF" w:rsidP="000A03FB">
            <w:pPr>
              <w:tabs>
                <w:tab w:val="left" w:pos="0"/>
              </w:tabs>
              <w:jc w:val="both"/>
              <w:rPr>
                <w:rFonts w:ascii="Arial" w:hAnsi="Arial" w:cs="Arial"/>
              </w:rPr>
            </w:pPr>
            <w:r w:rsidRPr="000A03FB">
              <w:rPr>
                <w:rFonts w:ascii="Arial" w:hAnsi="Arial" w:cs="Arial"/>
              </w:rPr>
              <w:t xml:space="preserve">Laura Giles </w:t>
            </w:r>
          </w:p>
          <w:p w14:paraId="4FE3E1FE" w14:textId="77777777" w:rsidR="000548AF" w:rsidRPr="000A03FB" w:rsidRDefault="000548AF" w:rsidP="000A03FB">
            <w:pPr>
              <w:tabs>
                <w:tab w:val="left" w:pos="0"/>
              </w:tabs>
              <w:jc w:val="both"/>
              <w:rPr>
                <w:rFonts w:ascii="Arial" w:hAnsi="Arial" w:cs="Arial"/>
              </w:rPr>
            </w:pPr>
            <w:r w:rsidRPr="000A03FB">
              <w:rPr>
                <w:rFonts w:ascii="Arial" w:hAnsi="Arial" w:cs="Arial"/>
              </w:rPr>
              <w:t>Stuart Bishop</w:t>
            </w:r>
          </w:p>
          <w:p w14:paraId="13BDAC6F" w14:textId="74619EB8" w:rsidR="00A74EDC" w:rsidRPr="000A03FB" w:rsidRDefault="000548AF" w:rsidP="000A03FB">
            <w:pPr>
              <w:tabs>
                <w:tab w:val="left" w:pos="0"/>
              </w:tabs>
              <w:jc w:val="both"/>
              <w:rPr>
                <w:rFonts w:ascii="Arial" w:hAnsi="Arial" w:cs="Arial"/>
              </w:rPr>
            </w:pPr>
            <w:r w:rsidRPr="000A03FB">
              <w:rPr>
                <w:rFonts w:ascii="Arial" w:hAnsi="Arial" w:cs="Arial"/>
              </w:rPr>
              <w:t xml:space="preserve">Tatiana Jose </w:t>
            </w:r>
          </w:p>
        </w:tc>
        <w:tc>
          <w:tcPr>
            <w:tcW w:w="1509" w:type="dxa"/>
            <w:tcBorders>
              <w:top w:val="single" w:sz="4" w:space="0" w:color="auto"/>
              <w:left w:val="single" w:sz="4" w:space="0" w:color="auto"/>
              <w:bottom w:val="single" w:sz="4" w:space="0" w:color="auto"/>
              <w:right w:val="single" w:sz="4" w:space="0" w:color="auto"/>
            </w:tcBorders>
          </w:tcPr>
          <w:p w14:paraId="6E8CE74D" w14:textId="77777777" w:rsidR="00E45795" w:rsidRDefault="00E45795">
            <w:pPr>
              <w:tabs>
                <w:tab w:val="left" w:pos="0"/>
              </w:tabs>
              <w:rPr>
                <w:rFonts w:ascii="Arial" w:hAnsi="Arial" w:cs="Arial"/>
              </w:rPr>
            </w:pPr>
          </w:p>
        </w:tc>
      </w:tr>
      <w:tr w:rsidR="00E45795" w14:paraId="05A71666" w14:textId="77777777" w:rsidTr="00E45795">
        <w:trPr>
          <w:trHeight w:val="832"/>
        </w:trPr>
        <w:tc>
          <w:tcPr>
            <w:tcW w:w="1163" w:type="dxa"/>
            <w:tcBorders>
              <w:top w:val="single" w:sz="4" w:space="0" w:color="auto"/>
              <w:left w:val="single" w:sz="4" w:space="0" w:color="auto"/>
              <w:bottom w:val="single" w:sz="4" w:space="0" w:color="auto"/>
              <w:right w:val="single" w:sz="4" w:space="0" w:color="auto"/>
            </w:tcBorders>
            <w:hideMark/>
          </w:tcPr>
          <w:p w14:paraId="0C8F0E72" w14:textId="05BE4791" w:rsidR="00E45795" w:rsidRDefault="000C231F">
            <w:pPr>
              <w:tabs>
                <w:tab w:val="left" w:pos="0"/>
              </w:tabs>
              <w:rPr>
                <w:rFonts w:ascii="Arial" w:hAnsi="Arial" w:cs="Arial"/>
                <w:b/>
                <w:bCs/>
              </w:rPr>
            </w:pPr>
            <w:r>
              <w:rPr>
                <w:rFonts w:ascii="Arial" w:hAnsi="Arial" w:cs="Arial"/>
                <w:b/>
                <w:bCs/>
              </w:rPr>
              <w:t>2</w:t>
            </w:r>
          </w:p>
        </w:tc>
        <w:tc>
          <w:tcPr>
            <w:tcW w:w="6808" w:type="dxa"/>
            <w:tcBorders>
              <w:top w:val="single" w:sz="4" w:space="0" w:color="auto"/>
              <w:left w:val="single" w:sz="4" w:space="0" w:color="auto"/>
              <w:bottom w:val="single" w:sz="4" w:space="0" w:color="auto"/>
              <w:right w:val="single" w:sz="4" w:space="0" w:color="auto"/>
            </w:tcBorders>
          </w:tcPr>
          <w:p w14:paraId="126096A6" w14:textId="70D9E940" w:rsidR="00E45795" w:rsidRPr="000A03FB" w:rsidRDefault="00E45795" w:rsidP="000A03FB">
            <w:pPr>
              <w:pStyle w:val="Default"/>
              <w:jc w:val="both"/>
              <w:rPr>
                <w:b/>
                <w:bCs/>
                <w:sz w:val="22"/>
                <w:szCs w:val="22"/>
              </w:rPr>
            </w:pPr>
            <w:r w:rsidRPr="000A03FB">
              <w:rPr>
                <w:b/>
                <w:bCs/>
                <w:sz w:val="22"/>
                <w:szCs w:val="22"/>
              </w:rPr>
              <w:t xml:space="preserve">Minutes from previous meeting </w:t>
            </w:r>
          </w:p>
          <w:p w14:paraId="72D62B24" w14:textId="77777777" w:rsidR="000C231F" w:rsidRPr="000A03FB" w:rsidRDefault="000C231F" w:rsidP="000A03FB">
            <w:pPr>
              <w:pStyle w:val="Default"/>
              <w:jc w:val="both"/>
              <w:rPr>
                <w:b/>
                <w:bCs/>
                <w:sz w:val="22"/>
                <w:szCs w:val="22"/>
              </w:rPr>
            </w:pPr>
          </w:p>
          <w:p w14:paraId="18774557" w14:textId="61D97E08" w:rsidR="000548AF" w:rsidRPr="000A03FB" w:rsidRDefault="000548AF" w:rsidP="000A03FB">
            <w:pPr>
              <w:pStyle w:val="Default"/>
              <w:jc w:val="both"/>
            </w:pPr>
            <w:r w:rsidRPr="000A03FB">
              <w:rPr>
                <w:sz w:val="22"/>
                <w:szCs w:val="22"/>
              </w:rPr>
              <w:t xml:space="preserve">All members agreed with minutes from the previous meeting. </w:t>
            </w:r>
          </w:p>
          <w:p w14:paraId="08E6DA75" w14:textId="3471BC75" w:rsidR="00E45795" w:rsidRPr="000A03FB" w:rsidRDefault="00E45795" w:rsidP="000A03FB">
            <w:pPr>
              <w:tabs>
                <w:tab w:val="left" w:pos="0"/>
              </w:tabs>
              <w:jc w:val="both"/>
              <w:rPr>
                <w:rFonts w:ascii="Arial" w:hAnsi="Arial" w:cs="Arial"/>
                <w:bCs/>
              </w:rPr>
            </w:pPr>
          </w:p>
        </w:tc>
        <w:tc>
          <w:tcPr>
            <w:tcW w:w="1509" w:type="dxa"/>
            <w:tcBorders>
              <w:top w:val="single" w:sz="4" w:space="0" w:color="auto"/>
              <w:left w:val="single" w:sz="4" w:space="0" w:color="auto"/>
              <w:bottom w:val="single" w:sz="4" w:space="0" w:color="auto"/>
              <w:right w:val="single" w:sz="4" w:space="0" w:color="auto"/>
            </w:tcBorders>
          </w:tcPr>
          <w:p w14:paraId="1B577819" w14:textId="77777777" w:rsidR="00E45795" w:rsidRDefault="00E45795">
            <w:pPr>
              <w:tabs>
                <w:tab w:val="left" w:pos="0"/>
              </w:tabs>
              <w:rPr>
                <w:rFonts w:ascii="Arial" w:hAnsi="Arial" w:cs="Arial"/>
              </w:rPr>
            </w:pPr>
          </w:p>
        </w:tc>
      </w:tr>
      <w:tr w:rsidR="00E45795" w14:paraId="0FB609A1" w14:textId="77777777" w:rsidTr="000C231F">
        <w:trPr>
          <w:trHeight w:val="1327"/>
        </w:trPr>
        <w:tc>
          <w:tcPr>
            <w:tcW w:w="1163" w:type="dxa"/>
            <w:tcBorders>
              <w:top w:val="single" w:sz="4" w:space="0" w:color="auto"/>
              <w:left w:val="single" w:sz="4" w:space="0" w:color="auto"/>
              <w:bottom w:val="single" w:sz="4" w:space="0" w:color="auto"/>
              <w:right w:val="single" w:sz="4" w:space="0" w:color="auto"/>
            </w:tcBorders>
          </w:tcPr>
          <w:p w14:paraId="76130D2F" w14:textId="77777777" w:rsidR="00E45795" w:rsidRPr="00BF0A14" w:rsidRDefault="00E45795">
            <w:pPr>
              <w:tabs>
                <w:tab w:val="left" w:pos="0"/>
              </w:tabs>
              <w:rPr>
                <w:rFonts w:ascii="Arial" w:hAnsi="Arial" w:cs="Arial"/>
              </w:rPr>
            </w:pPr>
          </w:p>
          <w:p w14:paraId="65B3BD5B" w14:textId="1D9989B0" w:rsidR="00E45795" w:rsidRPr="000C231F" w:rsidRDefault="000C231F">
            <w:pPr>
              <w:tabs>
                <w:tab w:val="left" w:pos="0"/>
              </w:tabs>
              <w:rPr>
                <w:rFonts w:ascii="Arial" w:hAnsi="Arial" w:cs="Arial"/>
                <w:b/>
                <w:bCs/>
              </w:rPr>
            </w:pPr>
            <w:r>
              <w:rPr>
                <w:rFonts w:ascii="Arial" w:hAnsi="Arial" w:cs="Arial"/>
                <w:b/>
                <w:bCs/>
              </w:rPr>
              <w:t>3</w:t>
            </w:r>
          </w:p>
        </w:tc>
        <w:tc>
          <w:tcPr>
            <w:tcW w:w="6808" w:type="dxa"/>
            <w:tcBorders>
              <w:top w:val="single" w:sz="4" w:space="0" w:color="auto"/>
              <w:left w:val="single" w:sz="4" w:space="0" w:color="auto"/>
              <w:bottom w:val="single" w:sz="4" w:space="0" w:color="auto"/>
              <w:right w:val="single" w:sz="4" w:space="0" w:color="auto"/>
            </w:tcBorders>
          </w:tcPr>
          <w:p w14:paraId="4273ACFD" w14:textId="07AE1B4A" w:rsidR="00E45795" w:rsidRPr="000A03FB" w:rsidRDefault="00E45795" w:rsidP="000A03FB">
            <w:pPr>
              <w:tabs>
                <w:tab w:val="left" w:pos="0"/>
              </w:tabs>
              <w:jc w:val="both"/>
              <w:rPr>
                <w:rFonts w:ascii="Arial" w:hAnsi="Arial" w:cs="Arial"/>
                <w:b/>
                <w:bCs/>
              </w:rPr>
            </w:pPr>
            <w:r w:rsidRPr="000A03FB">
              <w:rPr>
                <w:rFonts w:ascii="Arial" w:hAnsi="Arial" w:cs="Arial"/>
                <w:b/>
                <w:bCs/>
              </w:rPr>
              <w:t>Action Log</w:t>
            </w:r>
          </w:p>
          <w:p w14:paraId="656F5DF3" w14:textId="77777777" w:rsidR="000A03FB" w:rsidRPr="000A03FB" w:rsidRDefault="000A03FB" w:rsidP="000A03FB">
            <w:pPr>
              <w:tabs>
                <w:tab w:val="left" w:pos="0"/>
              </w:tabs>
              <w:jc w:val="both"/>
              <w:rPr>
                <w:rFonts w:ascii="Arial" w:hAnsi="Arial" w:cs="Arial"/>
                <w:bCs/>
              </w:rPr>
            </w:pPr>
            <w:r w:rsidRPr="000A03FB">
              <w:rPr>
                <w:rFonts w:ascii="Arial" w:hAnsi="Arial" w:cs="Arial"/>
                <w:bCs/>
              </w:rPr>
              <w:t>GT presented a brief verbal update on income collection and our current position around evictions.</w:t>
            </w:r>
          </w:p>
          <w:p w14:paraId="7C741CD9" w14:textId="77777777" w:rsidR="000A03FB" w:rsidRPr="000A03FB" w:rsidRDefault="000A03FB" w:rsidP="000A03FB">
            <w:pPr>
              <w:tabs>
                <w:tab w:val="left" w:pos="0"/>
              </w:tabs>
              <w:jc w:val="both"/>
              <w:rPr>
                <w:rFonts w:ascii="Arial" w:hAnsi="Arial" w:cs="Arial"/>
                <w:bCs/>
              </w:rPr>
            </w:pPr>
            <w:r w:rsidRPr="000A03FB">
              <w:rPr>
                <w:rFonts w:ascii="Arial" w:hAnsi="Arial" w:cs="Arial"/>
                <w:bCs/>
              </w:rPr>
              <w:t>At this moment in time, we have carried zero eviction for rent arrears. GT provided an overview of benchmarking against peers on evictions. Camden has the highest level with 2 evictions and all other London boroughs have one or zero. But there is a concern over an explosion of evictions. After benchmarking, the largest expected eviction rate across boroughs is about 15 until year-end, and for Barnet Homes the rate is 10.</w:t>
            </w:r>
          </w:p>
          <w:p w14:paraId="0D83AE6A" w14:textId="77777777" w:rsidR="000A03FB" w:rsidRPr="000A03FB" w:rsidRDefault="000A03FB" w:rsidP="000A03FB">
            <w:pPr>
              <w:tabs>
                <w:tab w:val="left" w:pos="0"/>
              </w:tabs>
              <w:jc w:val="both"/>
              <w:rPr>
                <w:rFonts w:ascii="Arial" w:hAnsi="Arial" w:cs="Arial"/>
                <w:bCs/>
              </w:rPr>
            </w:pPr>
            <w:r w:rsidRPr="000A03FB">
              <w:rPr>
                <w:rFonts w:ascii="Arial" w:hAnsi="Arial" w:cs="Arial"/>
                <w:bCs/>
              </w:rPr>
              <w:t xml:space="preserve">GT shared that he received authorisation to carry out the first eviction on Wednesday. GT provided a summary of the reasons behind the eviction to provide members with an in-depth understanding of why it was authorised. </w:t>
            </w:r>
          </w:p>
          <w:p w14:paraId="0FC6DC79" w14:textId="1D746F30" w:rsidR="000A03FB" w:rsidRPr="000A03FB" w:rsidRDefault="000A03FB" w:rsidP="000A03FB">
            <w:pPr>
              <w:tabs>
                <w:tab w:val="left" w:pos="0"/>
              </w:tabs>
              <w:jc w:val="both"/>
              <w:rPr>
                <w:rFonts w:ascii="Arial" w:hAnsi="Arial" w:cs="Arial"/>
                <w:bCs/>
              </w:rPr>
            </w:pPr>
            <w:r w:rsidRPr="000A03FB">
              <w:rPr>
                <w:rFonts w:ascii="Arial" w:hAnsi="Arial" w:cs="Arial"/>
                <w:bCs/>
              </w:rPr>
              <w:t>GT explained that each eviction case will be reviewed by the senior income manager, GT and ES before the final decision is approved.</w:t>
            </w:r>
          </w:p>
          <w:p w14:paraId="608FA919" w14:textId="1686AEE1" w:rsidR="00E01B2F" w:rsidRPr="000A03FB" w:rsidRDefault="00E01B2F" w:rsidP="000A03FB">
            <w:pPr>
              <w:tabs>
                <w:tab w:val="left" w:pos="0"/>
              </w:tabs>
              <w:jc w:val="both"/>
              <w:rPr>
                <w:rFonts w:ascii="Arial" w:hAnsi="Arial" w:cs="Arial"/>
                <w:bCs/>
              </w:rPr>
            </w:pPr>
          </w:p>
        </w:tc>
        <w:tc>
          <w:tcPr>
            <w:tcW w:w="1509" w:type="dxa"/>
            <w:tcBorders>
              <w:top w:val="single" w:sz="4" w:space="0" w:color="auto"/>
              <w:left w:val="single" w:sz="4" w:space="0" w:color="auto"/>
              <w:bottom w:val="single" w:sz="4" w:space="0" w:color="auto"/>
              <w:right w:val="single" w:sz="4" w:space="0" w:color="auto"/>
            </w:tcBorders>
          </w:tcPr>
          <w:p w14:paraId="38C40EC3" w14:textId="77777777" w:rsidR="00E45795" w:rsidRDefault="00E45795">
            <w:pPr>
              <w:tabs>
                <w:tab w:val="left" w:pos="0"/>
              </w:tabs>
              <w:rPr>
                <w:rFonts w:ascii="Arial" w:hAnsi="Arial" w:cs="Arial"/>
              </w:rPr>
            </w:pPr>
          </w:p>
          <w:p w14:paraId="79215B3C" w14:textId="47EF9EE4" w:rsidR="00E45795" w:rsidRDefault="0007782B">
            <w:pPr>
              <w:tabs>
                <w:tab w:val="left" w:pos="0"/>
              </w:tabs>
              <w:rPr>
                <w:rFonts w:ascii="Arial" w:hAnsi="Arial" w:cs="Arial"/>
              </w:rPr>
            </w:pPr>
            <w:r w:rsidRPr="0007782B">
              <w:rPr>
                <w:rFonts w:ascii="Arial" w:hAnsi="Arial" w:cs="Arial"/>
                <w:bCs/>
                <w:noProof/>
              </w:rPr>
              <mc:AlternateContent>
                <mc:Choice Requires="wps">
                  <w:drawing>
                    <wp:anchor distT="45720" distB="45720" distL="114300" distR="114300" simplePos="0" relativeHeight="251669504" behindDoc="0" locked="0" layoutInCell="1" allowOverlap="1" wp14:anchorId="7232E6EC" wp14:editId="514D1128">
                      <wp:simplePos x="0" y="0"/>
                      <wp:positionH relativeFrom="column">
                        <wp:posOffset>-41275</wp:posOffset>
                      </wp:positionH>
                      <wp:positionV relativeFrom="paragraph">
                        <wp:posOffset>1742163</wp:posOffset>
                      </wp:positionV>
                      <wp:extent cx="917409"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409"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3814101" w14:textId="41F83D47" w:rsidR="0007782B" w:rsidRPr="0007782B" w:rsidRDefault="0007782B">
                                  <w:pPr>
                                    <w:rPr>
                                      <w:sz w:val="18"/>
                                      <w:szCs w:val="18"/>
                                    </w:rPr>
                                  </w:pPr>
                                  <w:r w:rsidRPr="0007782B">
                                    <w:rPr>
                                      <w:rFonts w:ascii="Arial" w:hAnsi="Arial" w:cs="Arial"/>
                                      <w:bCs/>
                                      <w:sz w:val="18"/>
                                      <w:szCs w:val="18"/>
                                    </w:rPr>
                                    <w:t>GT will provide the Board with a report on evictions via email at the end of the month / early Oct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32E6EC" id="_x0000_t202" coordsize="21600,21600" o:spt="202" path="m,l,21600r21600,l21600,xe">
                      <v:stroke joinstyle="miter"/>
                      <v:path gradientshapeok="t" o:connecttype="rect"/>
                    </v:shapetype>
                    <v:shape id="_x0000_s1028" type="#_x0000_t202" style="position:absolute;margin-left:-3.25pt;margin-top:137.2pt;width:72.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" filled="f" stroked="f">
                      <v:textbox style="mso-fit-shape-to-text:t">
                        <w:txbxContent>
                          <w:p w14:paraId="13814101" w14:textId="41F83D47" w:rsidR="0007782B" w:rsidRPr="0007782B" w:rsidRDefault="0007782B">
                            <w:pPr>
                              <w:rPr>
                                <w:sz w:val="18"/>
                                <w:szCs w:val="18"/>
                              </w:rPr>
                            </w:pPr>
                            <w:r w:rsidRPr="0007782B">
                              <w:rPr>
                                <w:rFonts w:ascii="Arial" w:hAnsi="Arial" w:cs="Arial"/>
                                <w:bCs/>
                                <w:sz w:val="18"/>
                                <w:szCs w:val="18"/>
                              </w:rPr>
                              <w:t>GT will provide the Board with a report on evictions via email at the end of the month / early Oct</w:t>
                            </w:r>
                          </w:p>
                        </w:txbxContent>
                      </v:textbox>
                    </v:shape>
                  </w:pict>
                </mc:Fallback>
              </mc:AlternateContent>
            </w:r>
          </w:p>
        </w:tc>
      </w:tr>
      <w:tr w:rsidR="00E45795" w14:paraId="0FD469EB" w14:textId="77777777" w:rsidTr="00E45795">
        <w:trPr>
          <w:trHeight w:val="1838"/>
        </w:trPr>
        <w:tc>
          <w:tcPr>
            <w:tcW w:w="1163" w:type="dxa"/>
            <w:tcBorders>
              <w:top w:val="single" w:sz="4" w:space="0" w:color="auto"/>
              <w:left w:val="single" w:sz="4" w:space="0" w:color="auto"/>
              <w:bottom w:val="single" w:sz="4" w:space="0" w:color="auto"/>
              <w:right w:val="single" w:sz="4" w:space="0" w:color="auto"/>
            </w:tcBorders>
            <w:hideMark/>
          </w:tcPr>
          <w:p w14:paraId="6CB58C93" w14:textId="748A9B7D" w:rsidR="00E45795" w:rsidRPr="00E45795" w:rsidRDefault="00E45795">
            <w:pPr>
              <w:tabs>
                <w:tab w:val="left" w:pos="0"/>
              </w:tabs>
              <w:rPr>
                <w:rFonts w:ascii="Arial" w:hAnsi="Arial" w:cs="Arial"/>
                <w:b/>
                <w:bCs/>
              </w:rPr>
            </w:pPr>
            <w:r w:rsidRPr="00E45795">
              <w:rPr>
                <w:rFonts w:ascii="Arial" w:hAnsi="Arial" w:cs="Arial"/>
                <w:b/>
                <w:bCs/>
              </w:rPr>
              <w:t>5</w:t>
            </w:r>
          </w:p>
        </w:tc>
        <w:tc>
          <w:tcPr>
            <w:tcW w:w="6808" w:type="dxa"/>
            <w:tcBorders>
              <w:top w:val="single" w:sz="4" w:space="0" w:color="auto"/>
              <w:left w:val="single" w:sz="4" w:space="0" w:color="auto"/>
              <w:bottom w:val="single" w:sz="4" w:space="0" w:color="auto"/>
              <w:right w:val="single" w:sz="4" w:space="0" w:color="auto"/>
            </w:tcBorders>
            <w:hideMark/>
          </w:tcPr>
          <w:p w14:paraId="645E1F90" w14:textId="468C635D" w:rsidR="00E45795" w:rsidRPr="000A03FB" w:rsidRDefault="00E45795" w:rsidP="000A03FB">
            <w:pPr>
              <w:autoSpaceDE w:val="0"/>
              <w:autoSpaceDN w:val="0"/>
              <w:adjustRightInd w:val="0"/>
              <w:spacing w:after="0" w:line="240" w:lineRule="auto"/>
              <w:jc w:val="both"/>
              <w:rPr>
                <w:rFonts w:ascii="Arial" w:hAnsi="Arial" w:cs="Arial"/>
                <w:b/>
                <w:bCs/>
              </w:rPr>
            </w:pPr>
            <w:r w:rsidRPr="000A03FB">
              <w:rPr>
                <w:rFonts w:ascii="Arial" w:hAnsi="Arial" w:cs="Arial"/>
                <w:b/>
                <w:bCs/>
              </w:rPr>
              <w:t xml:space="preserve"> Q</w:t>
            </w:r>
            <w:r w:rsidR="00A74EDC" w:rsidRPr="000A03FB">
              <w:rPr>
                <w:rFonts w:ascii="Arial" w:hAnsi="Arial" w:cs="Arial"/>
                <w:b/>
                <w:bCs/>
              </w:rPr>
              <w:t>1 Performance Report</w:t>
            </w:r>
          </w:p>
          <w:p w14:paraId="46C80A45"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033EE079" w14:textId="77777777"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EL and ZG</w:t>
            </w:r>
            <w:r w:rsidRPr="000A03FB">
              <w:rPr>
                <w:rFonts w:ascii="Arial" w:eastAsia="Times New Roman" w:hAnsi="Arial" w:cs="Arial"/>
                <w:b/>
                <w:bCs/>
                <w:color w:val="0E101A"/>
                <w:lang w:eastAsia="en-GB"/>
              </w:rPr>
              <w:t> </w:t>
            </w:r>
            <w:r w:rsidRPr="000A03FB">
              <w:rPr>
                <w:rFonts w:ascii="Arial" w:eastAsia="Times New Roman" w:hAnsi="Arial" w:cs="Arial"/>
                <w:color w:val="0E101A"/>
                <w:lang w:eastAsia="en-GB"/>
              </w:rPr>
              <w:t>expressed concern over the decline in satisfaction across all tenures (secure tenant, non-secure tenant, and leaseholder). They asked about the satisfaction monitoring process, as well as how we are communicating improvements to residents</w:t>
            </w:r>
          </w:p>
          <w:p w14:paraId="1E363F8D"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2230C38B" w14:textId="77777777"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 xml:space="preserve">LD highlighted that commentary on reports shows themes that affected satisfaction. She talked about patterns across indicators, the main one being ‘How easy Barnet Homes is to deal with’. The main problem is still for our customers to be able to get through someone that can help with their enquiry. There is also a problem with enquiry follow up across services. She explained that the Customer Experience team is currently running a mini project on improvement focused on closer monitoring of what happens when customer enquiries are passed on to other teams. Our goal is to improve </w:t>
            </w:r>
            <w:r w:rsidRPr="000A03FB">
              <w:rPr>
                <w:rFonts w:ascii="Arial" w:eastAsia="Times New Roman" w:hAnsi="Arial" w:cs="Arial"/>
                <w:color w:val="0E101A"/>
                <w:lang w:eastAsia="en-GB"/>
              </w:rPr>
              <w:lastRenderedPageBreak/>
              <w:t>communication, ensure customers are aware of time frames and that they are being met. We will also focus on email and call handling performance. </w:t>
            </w:r>
          </w:p>
          <w:p w14:paraId="43CA6245"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4628C270" w14:textId="77777777"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JG asked what the monitoring process look like?</w:t>
            </w:r>
          </w:p>
          <w:p w14:paraId="24B82692"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47AC6763" w14:textId="77777777"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LD explained that the Customer Contact Team is doing listening in and quality ensuring checks. LD shared that they also use a housing management system to look at enquiries, identify patterns and create a report to identify gaps and actions for improvements. They are particularly looking at finding the right time frames to meet customer expectations. </w:t>
            </w:r>
          </w:p>
          <w:p w14:paraId="3C070B38"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75463D68" w14:textId="4161A8D2"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DB highlighted that reports have been repeating the same things, and this is why The Board has limited questions. He asked what specific improvement has happened since February, and also how do we actually communicate improvements to customers? </w:t>
            </w:r>
          </w:p>
          <w:p w14:paraId="22AEA55C"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210A8786" w14:textId="187CC5C0"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LD explained the direction of travel in the latest satisfaction (Q2) survey is getting better across secure and non-secure tenants, as well as leaseholders. However, not all issues have been tackled efficiently such as ‘ease of communication’. With ‘ease of access' we have improved, and at the moment we are on target for picking up 9</w:t>
            </w:r>
            <w:r w:rsidR="00EA08F6">
              <w:rPr>
                <w:rFonts w:ascii="Arial" w:eastAsia="Times New Roman" w:hAnsi="Arial" w:cs="Arial"/>
                <w:color w:val="0E101A"/>
                <w:lang w:eastAsia="en-GB"/>
              </w:rPr>
              <w:t>0</w:t>
            </w:r>
            <w:r w:rsidRPr="000A03FB">
              <w:rPr>
                <w:rFonts w:ascii="Arial" w:eastAsia="Times New Roman" w:hAnsi="Arial" w:cs="Arial"/>
                <w:color w:val="0E101A"/>
                <w:lang w:eastAsia="en-GB"/>
              </w:rPr>
              <w:t>% of calls. We set up a new team to improve the management of email enquiries, they went live in August.</w:t>
            </w:r>
          </w:p>
          <w:p w14:paraId="2BFDF600"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48D31B11" w14:textId="7030E264"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DB pointed out that informing residents on projects and improvements plays a major role in satisfaction. DB requested a detailed plan on how we are communicating, what channels are we using, how often are we informing customers on improvements, and how are we involving customers in that journey.  </w:t>
            </w:r>
          </w:p>
          <w:p w14:paraId="65C23670"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66AF49AA" w14:textId="77777777"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LD agreed with DB’s request, especially since customers have been surveyed for over a year now. LD agreed it is time to update our customers on our plan of action. </w:t>
            </w:r>
          </w:p>
          <w:p w14:paraId="6DA9FCEF"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2D595888" w14:textId="77777777"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RB provided information on gas and repairs performance and satisfaction. RB informed the Board that an honest update about challenges encountered by the service will be published in the next AtHome. He highlighted that they are four ongoing challenges affecting the service at the moment:</w:t>
            </w:r>
          </w:p>
          <w:p w14:paraId="57A62F0C"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1D67D0CE" w14:textId="77777777" w:rsidR="000A03FB" w:rsidRPr="000A03FB" w:rsidRDefault="000A03FB" w:rsidP="000A03FB">
            <w:pPr>
              <w:numPr>
                <w:ilvl w:val="0"/>
                <w:numId w:val="6"/>
              </w:num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Backlog from lockdown restrictions only allowing us to conduct essentials repairs </w:t>
            </w:r>
          </w:p>
          <w:p w14:paraId="32C22276" w14:textId="77777777" w:rsidR="000A03FB" w:rsidRPr="000A03FB" w:rsidRDefault="000A03FB" w:rsidP="000A03FB">
            <w:pPr>
              <w:numPr>
                <w:ilvl w:val="0"/>
                <w:numId w:val="6"/>
              </w:num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Shortage in the labour market for skilled tradesmen due to Covid and Brexit </w:t>
            </w:r>
          </w:p>
          <w:p w14:paraId="5CB0E879" w14:textId="77777777" w:rsidR="000A03FB" w:rsidRPr="000A03FB" w:rsidRDefault="000A03FB" w:rsidP="000A03FB">
            <w:pPr>
              <w:numPr>
                <w:ilvl w:val="0"/>
                <w:numId w:val="6"/>
              </w:num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Shortage in sourcing specific materials </w:t>
            </w:r>
          </w:p>
          <w:p w14:paraId="09D36179" w14:textId="77777777" w:rsidR="000A03FB" w:rsidRPr="000A03FB" w:rsidRDefault="000A03FB" w:rsidP="000A03FB">
            <w:pPr>
              <w:numPr>
                <w:ilvl w:val="0"/>
                <w:numId w:val="6"/>
              </w:num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30% of work is being outsourced with sub-contractors who are facing similar challenges in terms of labour and materials. </w:t>
            </w:r>
          </w:p>
          <w:p w14:paraId="0D4F0792" w14:textId="6AFE33EE" w:rsidR="000A03FB" w:rsidRPr="000A03FB" w:rsidRDefault="000A03FB" w:rsidP="000A03FB">
            <w:pPr>
              <w:spacing w:after="0" w:line="240" w:lineRule="auto"/>
              <w:jc w:val="both"/>
              <w:rPr>
                <w:rFonts w:ascii="Arial" w:eastAsia="Times New Roman" w:hAnsi="Arial" w:cs="Arial"/>
                <w:color w:val="0E101A"/>
                <w:lang w:eastAsia="en-GB"/>
              </w:rPr>
            </w:pPr>
          </w:p>
          <w:p w14:paraId="2BE230C0" w14:textId="4C9D9DE5"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We have provided an honest assessment of the situation and acknowledging the challenging environment we are operating in at the moment. </w:t>
            </w:r>
          </w:p>
          <w:p w14:paraId="1F74FEE2"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6662E25D" w14:textId="4AE3A0EA"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lastRenderedPageBreak/>
              <w:t>DB asked when can we envision to see improvements? Is there a timeline? </w:t>
            </w:r>
          </w:p>
          <w:p w14:paraId="7A9307D0"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759FA454" w14:textId="77777777"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LD explained that the mini project mentioned earlier is focusing on improving timelines and speeding up the time to reply to the request. </w:t>
            </w:r>
          </w:p>
          <w:p w14:paraId="08702EC5" w14:textId="75B7999D" w:rsidR="000A03FB" w:rsidRPr="000A03FB" w:rsidRDefault="000A03FB" w:rsidP="000A03FB">
            <w:pPr>
              <w:spacing w:after="0" w:line="240" w:lineRule="auto"/>
              <w:jc w:val="both"/>
              <w:rPr>
                <w:rFonts w:ascii="Arial" w:eastAsia="Times New Roman" w:hAnsi="Arial" w:cs="Arial"/>
                <w:color w:val="0E101A"/>
                <w:lang w:eastAsia="en-GB"/>
              </w:rPr>
            </w:pPr>
          </w:p>
          <w:p w14:paraId="52BEDF9B" w14:textId="403C17D6"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EL shared a recent complaint she raised against Barnet Homes’ Gas services in relation to cancellation of appointments, delays and lack of communication. After having a conversation with other residents, EL identified patterns in terms of repairs handling. She did an ask around on her estate and others and heard about similar stories tenants about last-minute cancellation of appointments, operators not showing up on time, no communication. </w:t>
            </w:r>
          </w:p>
          <w:p w14:paraId="7F95254E"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17C52609" w14:textId="157D50BB"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EL shared with the Board that some tenants even admitted paying a handyman to deal with small repairs.</w:t>
            </w:r>
          </w:p>
          <w:p w14:paraId="0150F520" w14:textId="77777777" w:rsidR="000A03FB" w:rsidRPr="000A03FB" w:rsidRDefault="000A03FB" w:rsidP="000A03FB">
            <w:pPr>
              <w:spacing w:after="0" w:line="240" w:lineRule="auto"/>
              <w:jc w:val="both"/>
              <w:rPr>
                <w:rFonts w:ascii="Arial" w:eastAsia="Times New Roman" w:hAnsi="Arial" w:cs="Arial"/>
                <w:color w:val="0E101A"/>
                <w:lang w:eastAsia="en-GB"/>
              </w:rPr>
            </w:pPr>
          </w:p>
          <w:p w14:paraId="19D8758A" w14:textId="6B7B414C"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RB explained that he was made aware of the situation and admitted that it is very unfortunate to hear that because the feedback they get about Gas service is generally positive and are achieving above 90% satisfaction at the moment. I think in the EL’s sickness it was the case of an engineer being off sick, however, EL should have had a phone call to be informed of the situation. RB explained that he is working with LD on how to improve communication and enable operators to make phone calls to inform tenants about appointments directly. </w:t>
            </w:r>
          </w:p>
          <w:p w14:paraId="2021E95B" w14:textId="216373E8" w:rsidR="000A03FB" w:rsidRPr="000A03FB" w:rsidRDefault="00DA3ACF"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noProof/>
                <w:color w:val="0E101A"/>
                <w:lang w:eastAsia="en-GB"/>
              </w:rPr>
              <mc:AlternateContent>
                <mc:Choice Requires="wps">
                  <w:drawing>
                    <wp:anchor distT="45720" distB="45720" distL="114300" distR="114300" simplePos="0" relativeHeight="251667456" behindDoc="0" locked="0" layoutInCell="1" allowOverlap="1" wp14:anchorId="2BB3153E" wp14:editId="0052D185">
                      <wp:simplePos x="0" y="0"/>
                      <wp:positionH relativeFrom="column">
                        <wp:posOffset>4231005</wp:posOffset>
                      </wp:positionH>
                      <wp:positionV relativeFrom="paragraph">
                        <wp:posOffset>193040</wp:posOffset>
                      </wp:positionV>
                      <wp:extent cx="1060450" cy="1981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981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1899346" w14:textId="03F40FC3" w:rsidR="00DA3ACF" w:rsidRDefault="00DA3ACF" w:rsidP="00DA3ACF">
                                  <w:r w:rsidRPr="00DA3ACF">
                                    <w:rPr>
                                      <w:rFonts w:ascii="Arial" w:eastAsia="Times New Roman" w:hAnsi="Arial" w:cs="Arial"/>
                                      <w:color w:val="000000"/>
                                      <w:sz w:val="18"/>
                                      <w:szCs w:val="18"/>
                                      <w:lang w:eastAsia="en-GB"/>
                                    </w:rPr>
                                    <w:t>Kate Laffan and Laura Davison will add a column to the report to highlight actions and solutions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3153E" id="_x0000_s1028" type="#_x0000_t202" style="position:absolute;left:0;text-align:left;margin-left:333.15pt;margin-top:15.2pt;width:83.5pt;height:1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" filled="f" stroked="f">
                      <v:textbox>
                        <w:txbxContent>
                          <w:p w14:paraId="41899346" w14:textId="03F40FC3" w:rsidR="00DA3ACF" w:rsidRDefault="00DA3ACF" w:rsidP="00DA3ACF">
                            <w:r w:rsidRPr="00DA3ACF">
                              <w:rPr>
                                <w:rFonts w:ascii="Arial" w:eastAsia="Times New Roman" w:hAnsi="Arial" w:cs="Arial"/>
                                <w:color w:val="000000"/>
                                <w:sz w:val="18"/>
                                <w:szCs w:val="18"/>
                                <w:lang w:eastAsia="en-GB"/>
                              </w:rPr>
                              <w:t>Kate Laffan and Laura Davison will add a column to the report to highlight actions and solutions</w:t>
                            </w:r>
                          </w:p>
                        </w:txbxContent>
                      </v:textbox>
                    </v:shape>
                  </w:pict>
                </mc:Fallback>
              </mc:AlternateContent>
            </w:r>
          </w:p>
          <w:p w14:paraId="50020C35" w14:textId="25113D25"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In light of the previous conversations around the performance sections, DB requested that future performance reports include an additional column that clearly highlights the actions and solutions being taken to address performance issues. LD agreed, and this will be taken on board for the next Resident Board meeting. </w:t>
            </w:r>
          </w:p>
          <w:p w14:paraId="799B1BAA" w14:textId="3FF436B0" w:rsidR="000A03FB" w:rsidRPr="000A03FB" w:rsidRDefault="000A03FB" w:rsidP="000A03FB">
            <w:pPr>
              <w:spacing w:after="0" w:line="240" w:lineRule="auto"/>
              <w:jc w:val="both"/>
              <w:rPr>
                <w:rFonts w:ascii="Arial" w:eastAsia="Times New Roman" w:hAnsi="Arial" w:cs="Arial"/>
                <w:color w:val="0E101A"/>
                <w:lang w:eastAsia="en-GB"/>
              </w:rPr>
            </w:pPr>
          </w:p>
          <w:p w14:paraId="4E813926" w14:textId="7370F5C4"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JG inquired about poor performance around re-let time for routine lettings. </w:t>
            </w:r>
          </w:p>
          <w:p w14:paraId="4E7A5254" w14:textId="2F377F63" w:rsidR="000A03FB" w:rsidRPr="000A03FB" w:rsidRDefault="000A03FB" w:rsidP="000A03FB">
            <w:pPr>
              <w:spacing w:after="0" w:line="240" w:lineRule="auto"/>
              <w:jc w:val="both"/>
              <w:rPr>
                <w:rFonts w:ascii="Arial" w:eastAsia="Times New Roman" w:hAnsi="Arial" w:cs="Arial"/>
                <w:color w:val="0E101A"/>
                <w:lang w:eastAsia="en-GB"/>
              </w:rPr>
            </w:pPr>
          </w:p>
          <w:p w14:paraId="45B52D18" w14:textId="4DDB7326" w:rsidR="000A03FB"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RB explained that compare to other organisations Barnet Homes was a top performer around re-let time. However, Covid has had a big impact. Social distancing and other restrictions around hygiene protocol (e.g., leaving the property empty for a certain number of days) created significant delays. Additionally, recent challenges around labour and supply shortages created another step back. However, looking at Q2 targets, our average re-let time last month was 16.5 days which is a considerable improvement.</w:t>
            </w:r>
          </w:p>
          <w:p w14:paraId="528FBD9F" w14:textId="36A19826" w:rsidR="000A03FB" w:rsidRPr="000A03FB" w:rsidRDefault="000A03FB" w:rsidP="000A03FB">
            <w:pPr>
              <w:spacing w:after="0" w:line="240" w:lineRule="auto"/>
              <w:jc w:val="both"/>
              <w:rPr>
                <w:rFonts w:ascii="Arial" w:eastAsia="Times New Roman" w:hAnsi="Arial" w:cs="Arial"/>
                <w:color w:val="0E101A"/>
                <w:lang w:eastAsia="en-GB"/>
              </w:rPr>
            </w:pPr>
          </w:p>
          <w:p w14:paraId="7CF1AF8A" w14:textId="5C162E16" w:rsidR="00BF0A14" w:rsidRPr="000A03FB" w:rsidRDefault="000A03FB" w:rsidP="000A03FB">
            <w:pPr>
              <w:spacing w:after="0" w:line="240" w:lineRule="auto"/>
              <w:jc w:val="both"/>
              <w:rPr>
                <w:rFonts w:ascii="Arial" w:eastAsia="Times New Roman" w:hAnsi="Arial" w:cs="Arial"/>
                <w:color w:val="0E101A"/>
                <w:lang w:eastAsia="en-GB"/>
              </w:rPr>
            </w:pPr>
            <w:r w:rsidRPr="000A03FB">
              <w:rPr>
                <w:rFonts w:ascii="Arial" w:eastAsia="Times New Roman" w:hAnsi="Arial" w:cs="Arial"/>
                <w:color w:val="0E101A"/>
                <w:lang w:eastAsia="en-GB"/>
              </w:rPr>
              <w:t>KL added that the indicators include the day that Barnet Homes get keys to the property and it ends when the new tenant is moving in. Additionally, it has been a more elaborating process doing virtual lettings, some prospective tenants being more reluctant to come out to do viewings. What gets included in this, and that we are holding property for up to six weeks for people in decanting or another situation. Realistically for this financial year, we will struggle to achieve our targets. What we can show moving forward are steps to improve performance.</w:t>
            </w:r>
          </w:p>
        </w:tc>
        <w:tc>
          <w:tcPr>
            <w:tcW w:w="1509" w:type="dxa"/>
            <w:tcBorders>
              <w:top w:val="single" w:sz="4" w:space="0" w:color="auto"/>
              <w:left w:val="single" w:sz="4" w:space="0" w:color="auto"/>
              <w:bottom w:val="single" w:sz="4" w:space="0" w:color="auto"/>
              <w:right w:val="single" w:sz="4" w:space="0" w:color="auto"/>
            </w:tcBorders>
          </w:tcPr>
          <w:p w14:paraId="7E973482" w14:textId="77777777" w:rsidR="00E45795" w:rsidRDefault="00E45795">
            <w:pPr>
              <w:tabs>
                <w:tab w:val="left" w:pos="0"/>
              </w:tabs>
              <w:rPr>
                <w:rFonts w:ascii="Arial" w:hAnsi="Arial" w:cs="Arial"/>
              </w:rPr>
            </w:pPr>
          </w:p>
          <w:p w14:paraId="18A7038A" w14:textId="77777777" w:rsidR="00A7119A" w:rsidRDefault="00A7119A">
            <w:pPr>
              <w:tabs>
                <w:tab w:val="left" w:pos="0"/>
              </w:tabs>
              <w:rPr>
                <w:rFonts w:ascii="Arial" w:hAnsi="Arial" w:cs="Arial"/>
              </w:rPr>
            </w:pPr>
          </w:p>
          <w:p w14:paraId="4F986F21" w14:textId="77777777" w:rsidR="00A7119A" w:rsidRDefault="00A7119A">
            <w:pPr>
              <w:tabs>
                <w:tab w:val="left" w:pos="0"/>
              </w:tabs>
              <w:rPr>
                <w:rFonts w:ascii="Arial" w:hAnsi="Arial" w:cs="Arial"/>
              </w:rPr>
            </w:pPr>
          </w:p>
          <w:p w14:paraId="132636AD" w14:textId="77777777" w:rsidR="0054481F" w:rsidRDefault="0054481F">
            <w:pPr>
              <w:tabs>
                <w:tab w:val="left" w:pos="0"/>
              </w:tabs>
              <w:rPr>
                <w:rFonts w:ascii="Arial" w:hAnsi="Arial" w:cs="Arial"/>
              </w:rPr>
            </w:pPr>
          </w:p>
          <w:p w14:paraId="5D7EC530" w14:textId="77777777" w:rsidR="00E70D35" w:rsidRDefault="00E70D35">
            <w:pPr>
              <w:tabs>
                <w:tab w:val="left" w:pos="0"/>
              </w:tabs>
              <w:rPr>
                <w:rFonts w:ascii="Arial" w:hAnsi="Arial" w:cs="Arial"/>
              </w:rPr>
            </w:pPr>
          </w:p>
          <w:p w14:paraId="6606A0F2" w14:textId="77777777" w:rsidR="00E70D35" w:rsidRDefault="00E70D35">
            <w:pPr>
              <w:tabs>
                <w:tab w:val="left" w:pos="0"/>
              </w:tabs>
              <w:rPr>
                <w:rFonts w:ascii="Arial" w:hAnsi="Arial" w:cs="Arial"/>
              </w:rPr>
            </w:pPr>
          </w:p>
          <w:p w14:paraId="28D901CD" w14:textId="77777777" w:rsidR="00E70D35" w:rsidRDefault="00E70D35">
            <w:pPr>
              <w:tabs>
                <w:tab w:val="left" w:pos="0"/>
              </w:tabs>
              <w:rPr>
                <w:rFonts w:ascii="Arial" w:hAnsi="Arial" w:cs="Arial"/>
              </w:rPr>
            </w:pPr>
          </w:p>
          <w:p w14:paraId="747ED25C" w14:textId="77777777" w:rsidR="00E70D35" w:rsidRDefault="00E70D35">
            <w:pPr>
              <w:tabs>
                <w:tab w:val="left" w:pos="0"/>
              </w:tabs>
              <w:rPr>
                <w:rFonts w:ascii="Arial" w:hAnsi="Arial" w:cs="Arial"/>
              </w:rPr>
            </w:pPr>
          </w:p>
          <w:p w14:paraId="30C09C00" w14:textId="77777777" w:rsidR="00E70D35" w:rsidRDefault="00E70D35">
            <w:pPr>
              <w:tabs>
                <w:tab w:val="left" w:pos="0"/>
              </w:tabs>
              <w:rPr>
                <w:rFonts w:ascii="Arial" w:hAnsi="Arial" w:cs="Arial"/>
              </w:rPr>
            </w:pPr>
          </w:p>
          <w:p w14:paraId="319A6723" w14:textId="77777777" w:rsidR="00E70D35" w:rsidRDefault="00E70D35">
            <w:pPr>
              <w:tabs>
                <w:tab w:val="left" w:pos="0"/>
              </w:tabs>
              <w:rPr>
                <w:rFonts w:ascii="Arial" w:hAnsi="Arial" w:cs="Arial"/>
              </w:rPr>
            </w:pPr>
          </w:p>
          <w:p w14:paraId="68965B40" w14:textId="77777777" w:rsidR="00E70D35" w:rsidRDefault="00E70D35">
            <w:pPr>
              <w:tabs>
                <w:tab w:val="left" w:pos="0"/>
              </w:tabs>
              <w:rPr>
                <w:rFonts w:ascii="Arial" w:hAnsi="Arial" w:cs="Arial"/>
              </w:rPr>
            </w:pPr>
          </w:p>
          <w:p w14:paraId="4BE91C23" w14:textId="4698AB6C" w:rsidR="00E70D35" w:rsidRDefault="00E70D35">
            <w:pPr>
              <w:tabs>
                <w:tab w:val="left" w:pos="0"/>
              </w:tabs>
              <w:rPr>
                <w:rFonts w:ascii="Arial" w:hAnsi="Arial" w:cs="Arial"/>
              </w:rPr>
            </w:pPr>
          </w:p>
          <w:p w14:paraId="3A7BB04A" w14:textId="6B3AD12B" w:rsidR="00E70D35" w:rsidRDefault="00E70D35">
            <w:pPr>
              <w:tabs>
                <w:tab w:val="left" w:pos="0"/>
              </w:tabs>
              <w:rPr>
                <w:rFonts w:ascii="Arial" w:hAnsi="Arial" w:cs="Arial"/>
              </w:rPr>
            </w:pPr>
          </w:p>
          <w:p w14:paraId="0C1AAFCC" w14:textId="6C8E888B" w:rsidR="00E70D35" w:rsidRDefault="00E70D35">
            <w:pPr>
              <w:tabs>
                <w:tab w:val="left" w:pos="0"/>
              </w:tabs>
              <w:rPr>
                <w:rFonts w:ascii="Arial" w:hAnsi="Arial" w:cs="Arial"/>
              </w:rPr>
            </w:pPr>
          </w:p>
          <w:p w14:paraId="2BA73F83" w14:textId="4837AB0F" w:rsidR="00E70D35" w:rsidRDefault="00E70D35">
            <w:pPr>
              <w:tabs>
                <w:tab w:val="left" w:pos="0"/>
              </w:tabs>
              <w:rPr>
                <w:rFonts w:ascii="Arial" w:hAnsi="Arial" w:cs="Arial"/>
              </w:rPr>
            </w:pPr>
          </w:p>
          <w:p w14:paraId="03F7AD93" w14:textId="71021AC2" w:rsidR="00E70D35" w:rsidRDefault="00E70D35">
            <w:pPr>
              <w:tabs>
                <w:tab w:val="left" w:pos="0"/>
              </w:tabs>
              <w:rPr>
                <w:rFonts w:ascii="Arial" w:hAnsi="Arial" w:cs="Arial"/>
              </w:rPr>
            </w:pPr>
          </w:p>
          <w:p w14:paraId="2A3EA8E9" w14:textId="04567BAD" w:rsidR="00E70D35" w:rsidRDefault="00E70D35">
            <w:pPr>
              <w:tabs>
                <w:tab w:val="left" w:pos="0"/>
              </w:tabs>
              <w:rPr>
                <w:rFonts w:ascii="Arial" w:hAnsi="Arial" w:cs="Arial"/>
              </w:rPr>
            </w:pPr>
          </w:p>
          <w:p w14:paraId="566712C1" w14:textId="33A6892C" w:rsidR="00E70D35" w:rsidRDefault="00E70D35">
            <w:pPr>
              <w:tabs>
                <w:tab w:val="left" w:pos="0"/>
              </w:tabs>
              <w:rPr>
                <w:rFonts w:ascii="Arial" w:hAnsi="Arial" w:cs="Arial"/>
              </w:rPr>
            </w:pPr>
          </w:p>
          <w:p w14:paraId="0B9940E2" w14:textId="217EEBD2" w:rsidR="00E70D35" w:rsidRDefault="00E70D35">
            <w:pPr>
              <w:tabs>
                <w:tab w:val="left" w:pos="0"/>
              </w:tabs>
              <w:rPr>
                <w:rFonts w:ascii="Arial" w:hAnsi="Arial" w:cs="Arial"/>
              </w:rPr>
            </w:pPr>
          </w:p>
          <w:p w14:paraId="643DEB67" w14:textId="61D8642D" w:rsidR="00E70D35" w:rsidRDefault="00E70D35">
            <w:pPr>
              <w:tabs>
                <w:tab w:val="left" w:pos="0"/>
              </w:tabs>
              <w:rPr>
                <w:rFonts w:ascii="Arial" w:hAnsi="Arial" w:cs="Arial"/>
              </w:rPr>
            </w:pPr>
          </w:p>
          <w:p w14:paraId="680D751C" w14:textId="0CDE0BCA" w:rsidR="00E70D35" w:rsidRDefault="00E70D35">
            <w:pPr>
              <w:tabs>
                <w:tab w:val="left" w:pos="0"/>
              </w:tabs>
              <w:rPr>
                <w:rFonts w:ascii="Arial" w:hAnsi="Arial" w:cs="Arial"/>
              </w:rPr>
            </w:pPr>
          </w:p>
          <w:p w14:paraId="08407F60" w14:textId="60BCEACF" w:rsidR="00B1463D" w:rsidRDefault="00B1463D">
            <w:pPr>
              <w:tabs>
                <w:tab w:val="left" w:pos="0"/>
              </w:tabs>
              <w:rPr>
                <w:rFonts w:ascii="Arial" w:hAnsi="Arial" w:cs="Arial"/>
              </w:rPr>
            </w:pPr>
          </w:p>
          <w:p w14:paraId="5376798A" w14:textId="75A57554" w:rsidR="00B1463D" w:rsidRDefault="00B1463D">
            <w:pPr>
              <w:tabs>
                <w:tab w:val="left" w:pos="0"/>
              </w:tabs>
              <w:rPr>
                <w:rFonts w:ascii="Arial" w:hAnsi="Arial" w:cs="Arial"/>
              </w:rPr>
            </w:pPr>
          </w:p>
          <w:p w14:paraId="1A064395" w14:textId="311C4D03" w:rsidR="00E70D35" w:rsidRDefault="00E70D35">
            <w:pPr>
              <w:tabs>
                <w:tab w:val="left" w:pos="0"/>
              </w:tabs>
              <w:rPr>
                <w:rFonts w:ascii="Arial" w:hAnsi="Arial" w:cs="Arial"/>
              </w:rPr>
            </w:pPr>
          </w:p>
          <w:p w14:paraId="5EE8460E" w14:textId="1E6A1256" w:rsidR="00E70D35" w:rsidRDefault="00DA3ACF">
            <w:pPr>
              <w:tabs>
                <w:tab w:val="left" w:pos="0"/>
              </w:tabs>
              <w:rPr>
                <w:rFonts w:ascii="Arial" w:hAnsi="Arial" w:cs="Arial"/>
              </w:rPr>
            </w:pPr>
            <w:r w:rsidRPr="000A03FB">
              <w:rPr>
                <w:rFonts w:ascii="Arial" w:eastAsia="Times New Roman" w:hAnsi="Arial" w:cs="Arial"/>
                <w:noProof/>
                <w:color w:val="0E101A"/>
                <w:lang w:eastAsia="en-GB"/>
              </w:rPr>
              <mc:AlternateContent>
                <mc:Choice Requires="wps">
                  <w:drawing>
                    <wp:anchor distT="45720" distB="45720" distL="114300" distR="114300" simplePos="0" relativeHeight="251665408" behindDoc="0" locked="0" layoutInCell="1" allowOverlap="1" wp14:anchorId="5665B878" wp14:editId="4E4DF2F9">
                      <wp:simplePos x="0" y="0"/>
                      <wp:positionH relativeFrom="column">
                        <wp:posOffset>-99695</wp:posOffset>
                      </wp:positionH>
                      <wp:positionV relativeFrom="paragraph">
                        <wp:posOffset>347980</wp:posOffset>
                      </wp:positionV>
                      <wp:extent cx="1060450" cy="1981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981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E76348C" w14:textId="77777777" w:rsidR="00DA3ACF" w:rsidRPr="00DA3ACF" w:rsidRDefault="00DA3ACF" w:rsidP="00DA3ACF">
                                  <w:pPr>
                                    <w:spacing w:line="240" w:lineRule="auto"/>
                                    <w:rPr>
                                      <w:rFonts w:ascii="Arial" w:eastAsia="Times New Roman" w:hAnsi="Arial" w:cs="Arial"/>
                                      <w:color w:val="000000"/>
                                      <w:sz w:val="18"/>
                                      <w:szCs w:val="18"/>
                                      <w:lang w:eastAsia="en-GB"/>
                                    </w:rPr>
                                  </w:pPr>
                                  <w:r w:rsidRPr="00DA3ACF">
                                    <w:rPr>
                                      <w:rFonts w:ascii="Arial" w:eastAsia="Times New Roman" w:hAnsi="Arial" w:cs="Arial"/>
                                      <w:color w:val="000000"/>
                                      <w:sz w:val="18"/>
                                      <w:szCs w:val="18"/>
                                      <w:lang w:eastAsia="en-GB"/>
                                    </w:rPr>
                                    <w:t xml:space="preserve">Laura Davison will look at how to improve communications on projects and improvements to residents and particularly the ones that have been surveyed </w:t>
                                  </w:r>
                                </w:p>
                                <w:p w14:paraId="37CAA837" w14:textId="77777777" w:rsidR="00DA3ACF" w:rsidRDefault="00DA3ACF" w:rsidP="00DA3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5B878" id="_x0000_s1029" type="#_x0000_t202" style="position:absolute;margin-left:-7.85pt;margin-top:27.4pt;width:83.5pt;height:1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" filled="f" stroked="f">
                      <v:textbox>
                        <w:txbxContent>
                          <w:p w14:paraId="1E76348C" w14:textId="77777777" w:rsidR="00DA3ACF" w:rsidRPr="00DA3ACF" w:rsidRDefault="00DA3ACF" w:rsidP="00DA3ACF">
                            <w:pPr>
                              <w:spacing w:line="240" w:lineRule="auto"/>
                              <w:rPr>
                                <w:rFonts w:ascii="Arial" w:eastAsia="Times New Roman" w:hAnsi="Arial" w:cs="Arial"/>
                                <w:color w:val="000000"/>
                                <w:sz w:val="18"/>
                                <w:szCs w:val="18"/>
                                <w:lang w:eastAsia="en-GB"/>
                              </w:rPr>
                            </w:pPr>
                            <w:r w:rsidRPr="00DA3ACF">
                              <w:rPr>
                                <w:rFonts w:ascii="Arial" w:eastAsia="Times New Roman" w:hAnsi="Arial" w:cs="Arial"/>
                                <w:color w:val="000000"/>
                                <w:sz w:val="18"/>
                                <w:szCs w:val="18"/>
                                <w:lang w:eastAsia="en-GB"/>
                              </w:rPr>
                              <w:t xml:space="preserve">Laura Davison will look at how to improve communications on projects and improvements to residents and particularly the ones that have been surveyed </w:t>
                            </w:r>
                          </w:p>
                          <w:p w14:paraId="37CAA837" w14:textId="77777777" w:rsidR="00DA3ACF" w:rsidRDefault="00DA3ACF" w:rsidP="00DA3ACF"/>
                        </w:txbxContent>
                      </v:textbox>
                    </v:shape>
                  </w:pict>
                </mc:Fallback>
              </mc:AlternateContent>
            </w:r>
          </w:p>
        </w:tc>
      </w:tr>
      <w:tr w:rsidR="00E45795" w14:paraId="609BA356" w14:textId="77777777" w:rsidTr="00E45795">
        <w:trPr>
          <w:trHeight w:val="3804"/>
        </w:trPr>
        <w:tc>
          <w:tcPr>
            <w:tcW w:w="1163" w:type="dxa"/>
            <w:tcBorders>
              <w:top w:val="single" w:sz="4" w:space="0" w:color="auto"/>
              <w:left w:val="single" w:sz="4" w:space="0" w:color="auto"/>
              <w:bottom w:val="single" w:sz="4" w:space="0" w:color="auto"/>
              <w:right w:val="single" w:sz="4" w:space="0" w:color="auto"/>
            </w:tcBorders>
            <w:hideMark/>
          </w:tcPr>
          <w:p w14:paraId="62F02640" w14:textId="21E230F1" w:rsidR="00E45795" w:rsidRDefault="00E45795">
            <w:pPr>
              <w:tabs>
                <w:tab w:val="left" w:pos="0"/>
              </w:tabs>
              <w:rPr>
                <w:rFonts w:ascii="Arial" w:hAnsi="Arial" w:cs="Arial"/>
                <w:b/>
                <w:bCs/>
              </w:rPr>
            </w:pPr>
            <w:r>
              <w:rPr>
                <w:rFonts w:ascii="Arial" w:hAnsi="Arial" w:cs="Arial"/>
                <w:b/>
                <w:bCs/>
              </w:rPr>
              <w:lastRenderedPageBreak/>
              <w:t>6</w:t>
            </w:r>
          </w:p>
        </w:tc>
        <w:tc>
          <w:tcPr>
            <w:tcW w:w="6808" w:type="dxa"/>
            <w:tcBorders>
              <w:top w:val="single" w:sz="4" w:space="0" w:color="auto"/>
              <w:left w:val="single" w:sz="4" w:space="0" w:color="auto"/>
              <w:bottom w:val="single" w:sz="4" w:space="0" w:color="auto"/>
              <w:right w:val="single" w:sz="4" w:space="0" w:color="auto"/>
            </w:tcBorders>
          </w:tcPr>
          <w:p w14:paraId="43DC7191" w14:textId="2EB7860A" w:rsidR="00E45795" w:rsidRPr="000A03FB" w:rsidRDefault="00A74EDC" w:rsidP="000A03FB">
            <w:pPr>
              <w:autoSpaceDE w:val="0"/>
              <w:autoSpaceDN w:val="0"/>
              <w:adjustRightInd w:val="0"/>
              <w:spacing w:after="0" w:line="240" w:lineRule="auto"/>
              <w:jc w:val="both"/>
              <w:rPr>
                <w:rFonts w:ascii="Arial" w:hAnsi="Arial" w:cs="Arial"/>
                <w:b/>
              </w:rPr>
            </w:pPr>
            <w:r w:rsidRPr="000A03FB">
              <w:rPr>
                <w:rFonts w:ascii="Arial" w:hAnsi="Arial" w:cs="Arial"/>
                <w:b/>
              </w:rPr>
              <w:t xml:space="preserve">Q1 </w:t>
            </w:r>
            <w:r w:rsidR="00E45795" w:rsidRPr="000A03FB">
              <w:rPr>
                <w:rFonts w:ascii="Arial" w:hAnsi="Arial" w:cs="Arial"/>
                <w:b/>
              </w:rPr>
              <w:t>Complaints Report</w:t>
            </w:r>
          </w:p>
          <w:p w14:paraId="3CAC990B" w14:textId="77777777" w:rsidR="0054481F" w:rsidRPr="000A03FB" w:rsidRDefault="0054481F" w:rsidP="000A03FB">
            <w:pPr>
              <w:autoSpaceDE w:val="0"/>
              <w:autoSpaceDN w:val="0"/>
              <w:adjustRightInd w:val="0"/>
              <w:spacing w:after="0" w:line="240" w:lineRule="auto"/>
              <w:jc w:val="both"/>
              <w:rPr>
                <w:rFonts w:ascii="Arial" w:hAnsi="Arial" w:cs="Arial"/>
                <w:bCs/>
              </w:rPr>
            </w:pPr>
          </w:p>
          <w:p w14:paraId="001593E3" w14:textId="77777777" w:rsidR="000A03FB" w:rsidRPr="000A03FB" w:rsidRDefault="000A03FB" w:rsidP="000A03FB">
            <w:pPr>
              <w:autoSpaceDE w:val="0"/>
              <w:autoSpaceDN w:val="0"/>
              <w:adjustRightInd w:val="0"/>
              <w:spacing w:after="0" w:line="240" w:lineRule="auto"/>
              <w:jc w:val="both"/>
              <w:rPr>
                <w:rFonts w:ascii="Arial" w:hAnsi="Arial" w:cs="Arial"/>
                <w:bCs/>
              </w:rPr>
            </w:pPr>
            <w:r w:rsidRPr="000A03FB">
              <w:rPr>
                <w:rFonts w:ascii="Arial" w:hAnsi="Arial" w:cs="Arial"/>
                <w:bCs/>
              </w:rPr>
              <w:t xml:space="preserve">DB asked whether this complaints report reflect more what we are usually used to? Is this a true reflection of how we operate day-to-day?  This is in relation to the previous report which showed a low level of complaints as a result of lockdown. </w:t>
            </w:r>
          </w:p>
          <w:p w14:paraId="56D718DF" w14:textId="77777777" w:rsidR="000A03FB" w:rsidRPr="000A03FB" w:rsidRDefault="000A03FB" w:rsidP="000A03FB">
            <w:pPr>
              <w:autoSpaceDE w:val="0"/>
              <w:autoSpaceDN w:val="0"/>
              <w:adjustRightInd w:val="0"/>
              <w:spacing w:after="0" w:line="240" w:lineRule="auto"/>
              <w:jc w:val="both"/>
              <w:rPr>
                <w:rFonts w:ascii="Arial" w:hAnsi="Arial" w:cs="Arial"/>
                <w:bCs/>
              </w:rPr>
            </w:pPr>
          </w:p>
          <w:p w14:paraId="14E1FFB4" w14:textId="77777777" w:rsidR="000A03FB" w:rsidRPr="000A03FB" w:rsidRDefault="000A03FB" w:rsidP="000A03FB">
            <w:pPr>
              <w:autoSpaceDE w:val="0"/>
              <w:autoSpaceDN w:val="0"/>
              <w:adjustRightInd w:val="0"/>
              <w:spacing w:after="0" w:line="240" w:lineRule="auto"/>
              <w:jc w:val="both"/>
              <w:rPr>
                <w:rFonts w:ascii="Arial" w:hAnsi="Arial" w:cs="Arial"/>
                <w:bCs/>
              </w:rPr>
            </w:pPr>
            <w:r w:rsidRPr="000A03FB">
              <w:rPr>
                <w:rFonts w:ascii="Arial" w:hAnsi="Arial" w:cs="Arial"/>
                <w:bCs/>
              </w:rPr>
              <w:t xml:space="preserve">KL explained that we are seeing a significant increase in complaints compared to the same time last year, but this is because during Q1 last year we were in lockdown. We are getting back to the normal level of complaints day-to-day. But gas services have received the lowest level of complaints we have ever seen in Q1 and Q2 </w:t>
            </w:r>
          </w:p>
          <w:p w14:paraId="3D1B5197" w14:textId="77777777" w:rsidR="000A03FB" w:rsidRPr="000A03FB" w:rsidRDefault="000A03FB" w:rsidP="000A03FB">
            <w:pPr>
              <w:autoSpaceDE w:val="0"/>
              <w:autoSpaceDN w:val="0"/>
              <w:adjustRightInd w:val="0"/>
              <w:spacing w:after="0" w:line="240" w:lineRule="auto"/>
              <w:jc w:val="both"/>
              <w:rPr>
                <w:rFonts w:ascii="Arial" w:hAnsi="Arial" w:cs="Arial"/>
                <w:bCs/>
              </w:rPr>
            </w:pPr>
          </w:p>
          <w:p w14:paraId="5C15E658" w14:textId="77777777" w:rsidR="000A03FB" w:rsidRPr="000A03FB" w:rsidRDefault="000A03FB" w:rsidP="000A03FB">
            <w:pPr>
              <w:autoSpaceDE w:val="0"/>
              <w:autoSpaceDN w:val="0"/>
              <w:adjustRightInd w:val="0"/>
              <w:spacing w:after="0" w:line="240" w:lineRule="auto"/>
              <w:jc w:val="both"/>
              <w:rPr>
                <w:rFonts w:ascii="Arial" w:hAnsi="Arial" w:cs="Arial"/>
                <w:bCs/>
              </w:rPr>
            </w:pPr>
            <w:r w:rsidRPr="000A03FB">
              <w:rPr>
                <w:rFonts w:ascii="Arial" w:hAnsi="Arial" w:cs="Arial"/>
                <w:bCs/>
              </w:rPr>
              <w:t xml:space="preserve">KL highlighted that they have set up a new team with existing resources to deal with the high volume of complaints and members enquiries. They have developed a more proactive approach to be able to better follow up with residents after raising a complaint or repair. The focus is on checking if complaints and enquiries have been resolved to the expected level of standard. We want customers to be able to hold us accountable and we want to evidence it through this work and treat mistakes to the level of respect it deserves. </w:t>
            </w:r>
          </w:p>
          <w:p w14:paraId="4F32ABAA" w14:textId="77777777" w:rsidR="000A03FB" w:rsidRPr="000A03FB" w:rsidRDefault="000A03FB" w:rsidP="000A03FB">
            <w:pPr>
              <w:autoSpaceDE w:val="0"/>
              <w:autoSpaceDN w:val="0"/>
              <w:adjustRightInd w:val="0"/>
              <w:spacing w:after="0" w:line="240" w:lineRule="auto"/>
              <w:jc w:val="both"/>
              <w:rPr>
                <w:rFonts w:ascii="Arial" w:hAnsi="Arial" w:cs="Arial"/>
                <w:bCs/>
              </w:rPr>
            </w:pPr>
          </w:p>
          <w:p w14:paraId="65F06F99" w14:textId="77777777" w:rsidR="000A03FB" w:rsidRPr="000A03FB" w:rsidRDefault="000A03FB" w:rsidP="000A03FB">
            <w:pPr>
              <w:autoSpaceDE w:val="0"/>
              <w:autoSpaceDN w:val="0"/>
              <w:adjustRightInd w:val="0"/>
              <w:spacing w:after="0" w:line="240" w:lineRule="auto"/>
              <w:jc w:val="both"/>
              <w:rPr>
                <w:rFonts w:ascii="Arial" w:hAnsi="Arial" w:cs="Arial"/>
                <w:bCs/>
              </w:rPr>
            </w:pPr>
            <w:r w:rsidRPr="000A03FB">
              <w:rPr>
                <w:rFonts w:ascii="Arial" w:hAnsi="Arial" w:cs="Arial"/>
                <w:bCs/>
              </w:rPr>
              <w:t xml:space="preserve">EL asked a question in relation to previous conversations about challenges faced by the repairs service. EL asked if we could develop our own team with apprenticeships and training to grow a new workforce internally. </w:t>
            </w:r>
          </w:p>
          <w:p w14:paraId="53F62E6D" w14:textId="77777777" w:rsidR="000A03FB" w:rsidRPr="000A03FB" w:rsidRDefault="000A03FB" w:rsidP="000A03FB">
            <w:pPr>
              <w:autoSpaceDE w:val="0"/>
              <w:autoSpaceDN w:val="0"/>
              <w:adjustRightInd w:val="0"/>
              <w:spacing w:after="0" w:line="240" w:lineRule="auto"/>
              <w:jc w:val="both"/>
              <w:rPr>
                <w:rFonts w:ascii="Arial" w:hAnsi="Arial" w:cs="Arial"/>
                <w:bCs/>
              </w:rPr>
            </w:pPr>
          </w:p>
          <w:p w14:paraId="265FF061" w14:textId="77777777" w:rsidR="000A03FB" w:rsidRPr="000A03FB" w:rsidRDefault="000A03FB" w:rsidP="000A03FB">
            <w:pPr>
              <w:autoSpaceDE w:val="0"/>
              <w:autoSpaceDN w:val="0"/>
              <w:adjustRightInd w:val="0"/>
              <w:spacing w:after="0" w:line="240" w:lineRule="auto"/>
              <w:jc w:val="both"/>
              <w:rPr>
                <w:rFonts w:ascii="Arial" w:hAnsi="Arial" w:cs="Arial"/>
                <w:bCs/>
              </w:rPr>
            </w:pPr>
            <w:r w:rsidRPr="000A03FB">
              <w:rPr>
                <w:rFonts w:ascii="Arial" w:hAnsi="Arial" w:cs="Arial"/>
                <w:bCs/>
              </w:rPr>
              <w:t xml:space="preserve">RB explained that apprenticeships are sometimes 2 to 3 years long, but it is our hope to use them. He further explained that on the back of all vans we put an ad to recruit. An apprenticeship programme is a long-term solution for us, and it is our area of focus. </w:t>
            </w:r>
          </w:p>
          <w:p w14:paraId="4995787A" w14:textId="77777777" w:rsidR="000A03FB" w:rsidRPr="000A03FB" w:rsidRDefault="000A03FB" w:rsidP="000A03FB">
            <w:pPr>
              <w:autoSpaceDE w:val="0"/>
              <w:autoSpaceDN w:val="0"/>
              <w:adjustRightInd w:val="0"/>
              <w:spacing w:after="0" w:line="240" w:lineRule="auto"/>
              <w:jc w:val="both"/>
              <w:rPr>
                <w:rFonts w:ascii="Arial" w:hAnsi="Arial" w:cs="Arial"/>
                <w:bCs/>
              </w:rPr>
            </w:pPr>
          </w:p>
          <w:p w14:paraId="3A47F201" w14:textId="063BC5DA" w:rsidR="009D555E" w:rsidRPr="000A03FB" w:rsidRDefault="000A03FB" w:rsidP="000A03FB">
            <w:pPr>
              <w:autoSpaceDE w:val="0"/>
              <w:autoSpaceDN w:val="0"/>
              <w:adjustRightInd w:val="0"/>
              <w:spacing w:after="0" w:line="240" w:lineRule="auto"/>
              <w:jc w:val="both"/>
              <w:rPr>
                <w:rFonts w:ascii="Arial" w:hAnsi="Arial" w:cs="Arial"/>
                <w:bCs/>
              </w:rPr>
            </w:pPr>
            <w:r w:rsidRPr="000A03FB">
              <w:rPr>
                <w:rFonts w:ascii="Arial" w:hAnsi="Arial" w:cs="Arial"/>
                <w:bCs/>
              </w:rPr>
              <w:t>DB encouraged Heads of Services to consider how we currently recruiting and highlighted the need for competitive employee packages and adapting to new ways of recruitment</w:t>
            </w:r>
          </w:p>
          <w:p w14:paraId="4B1E52B2" w14:textId="28F55133" w:rsidR="001346CE" w:rsidRPr="000A03FB" w:rsidRDefault="001346CE" w:rsidP="000A03FB">
            <w:pPr>
              <w:autoSpaceDE w:val="0"/>
              <w:autoSpaceDN w:val="0"/>
              <w:adjustRightInd w:val="0"/>
              <w:spacing w:after="0" w:line="240" w:lineRule="auto"/>
              <w:jc w:val="both"/>
              <w:rPr>
                <w:rFonts w:ascii="Arial" w:hAnsi="Arial" w:cs="Arial"/>
                <w:bCs/>
              </w:rPr>
            </w:pPr>
            <w:r w:rsidRPr="000A03FB">
              <w:rPr>
                <w:rFonts w:ascii="Arial" w:hAnsi="Arial" w:cs="Arial"/>
                <w:bCs/>
              </w:rPr>
              <w:t xml:space="preserve"> </w:t>
            </w:r>
          </w:p>
        </w:tc>
        <w:tc>
          <w:tcPr>
            <w:tcW w:w="1509" w:type="dxa"/>
            <w:tcBorders>
              <w:top w:val="single" w:sz="4" w:space="0" w:color="auto"/>
              <w:left w:val="single" w:sz="4" w:space="0" w:color="auto"/>
              <w:bottom w:val="single" w:sz="4" w:space="0" w:color="auto"/>
              <w:right w:val="single" w:sz="4" w:space="0" w:color="auto"/>
            </w:tcBorders>
          </w:tcPr>
          <w:p w14:paraId="5841770E" w14:textId="77777777" w:rsidR="00E45795" w:rsidRDefault="00E45795">
            <w:pPr>
              <w:tabs>
                <w:tab w:val="left" w:pos="0"/>
              </w:tabs>
              <w:rPr>
                <w:rFonts w:ascii="Arial" w:hAnsi="Arial" w:cs="Arial"/>
              </w:rPr>
            </w:pPr>
          </w:p>
          <w:p w14:paraId="6CD454CE" w14:textId="77777777" w:rsidR="00DE63E5" w:rsidRPr="00DE63E5" w:rsidRDefault="00DE63E5" w:rsidP="00DE63E5">
            <w:pPr>
              <w:rPr>
                <w:rFonts w:ascii="Arial" w:hAnsi="Arial" w:cs="Arial"/>
              </w:rPr>
            </w:pPr>
          </w:p>
          <w:p w14:paraId="5A431173" w14:textId="77777777" w:rsidR="00DE63E5" w:rsidRPr="00DE63E5" w:rsidRDefault="00DE63E5" w:rsidP="00DE63E5">
            <w:pPr>
              <w:rPr>
                <w:rFonts w:ascii="Arial" w:hAnsi="Arial" w:cs="Arial"/>
              </w:rPr>
            </w:pPr>
          </w:p>
          <w:p w14:paraId="7FB87E4C" w14:textId="77777777" w:rsidR="00DE63E5" w:rsidRPr="00DE63E5" w:rsidRDefault="00DE63E5" w:rsidP="00DE63E5">
            <w:pPr>
              <w:rPr>
                <w:rFonts w:ascii="Arial" w:hAnsi="Arial" w:cs="Arial"/>
              </w:rPr>
            </w:pPr>
          </w:p>
          <w:p w14:paraId="0F2DD2A9" w14:textId="77777777" w:rsidR="00DE63E5" w:rsidRPr="00DE63E5" w:rsidRDefault="00DE63E5" w:rsidP="00DE63E5">
            <w:pPr>
              <w:rPr>
                <w:rFonts w:ascii="Arial" w:hAnsi="Arial" w:cs="Arial"/>
              </w:rPr>
            </w:pPr>
          </w:p>
          <w:p w14:paraId="0D86C2EA" w14:textId="77777777" w:rsidR="00DE63E5" w:rsidRPr="00DE63E5" w:rsidRDefault="00DE63E5" w:rsidP="00DE63E5">
            <w:pPr>
              <w:rPr>
                <w:rFonts w:ascii="Arial" w:hAnsi="Arial" w:cs="Arial"/>
              </w:rPr>
            </w:pPr>
          </w:p>
          <w:p w14:paraId="6E491951" w14:textId="77777777" w:rsidR="00DE63E5" w:rsidRPr="00DE63E5" w:rsidRDefault="00DE63E5" w:rsidP="00DE63E5">
            <w:pPr>
              <w:rPr>
                <w:rFonts w:ascii="Arial" w:hAnsi="Arial" w:cs="Arial"/>
              </w:rPr>
            </w:pPr>
          </w:p>
          <w:p w14:paraId="639A5283" w14:textId="77777777" w:rsidR="00DE63E5" w:rsidRPr="00DE63E5" w:rsidRDefault="00DE63E5" w:rsidP="00DE63E5">
            <w:pPr>
              <w:rPr>
                <w:rFonts w:ascii="Arial" w:hAnsi="Arial" w:cs="Arial"/>
              </w:rPr>
            </w:pPr>
          </w:p>
          <w:p w14:paraId="19227BA9" w14:textId="77777777" w:rsidR="00DE63E5" w:rsidRPr="00DE63E5" w:rsidRDefault="00DE63E5" w:rsidP="00DE63E5">
            <w:pPr>
              <w:rPr>
                <w:rFonts w:ascii="Arial" w:hAnsi="Arial" w:cs="Arial"/>
              </w:rPr>
            </w:pPr>
          </w:p>
          <w:p w14:paraId="15BDBB6A" w14:textId="77777777" w:rsidR="00DE63E5" w:rsidRDefault="00DE63E5" w:rsidP="00DE63E5">
            <w:pPr>
              <w:rPr>
                <w:rFonts w:ascii="Arial" w:hAnsi="Arial" w:cs="Arial"/>
              </w:rPr>
            </w:pPr>
          </w:p>
          <w:p w14:paraId="1A3DE3F5" w14:textId="77777777" w:rsidR="00DE63E5" w:rsidRDefault="00DE63E5" w:rsidP="00DE63E5">
            <w:pPr>
              <w:rPr>
                <w:rFonts w:ascii="Arial" w:hAnsi="Arial" w:cs="Arial"/>
              </w:rPr>
            </w:pPr>
          </w:p>
          <w:p w14:paraId="65574915" w14:textId="35E22685" w:rsidR="00DE63E5" w:rsidRPr="00DE63E5" w:rsidRDefault="00DE63E5" w:rsidP="00DE63E5">
            <w:pPr>
              <w:rPr>
                <w:rFonts w:ascii="Arial" w:hAnsi="Arial" w:cs="Arial"/>
              </w:rPr>
            </w:pPr>
          </w:p>
        </w:tc>
        <w:bookmarkEnd w:id="0"/>
      </w:tr>
      <w:tr w:rsidR="00E45795" w14:paraId="47C67409" w14:textId="77777777" w:rsidTr="0054481F">
        <w:trPr>
          <w:trHeight w:val="2411"/>
        </w:trPr>
        <w:tc>
          <w:tcPr>
            <w:tcW w:w="1163" w:type="dxa"/>
            <w:tcBorders>
              <w:top w:val="single" w:sz="4" w:space="0" w:color="auto"/>
              <w:left w:val="single" w:sz="4" w:space="0" w:color="auto"/>
              <w:bottom w:val="single" w:sz="4" w:space="0" w:color="auto"/>
              <w:right w:val="single" w:sz="4" w:space="0" w:color="auto"/>
            </w:tcBorders>
          </w:tcPr>
          <w:p w14:paraId="04E7AA21" w14:textId="77777777" w:rsidR="00E45795" w:rsidRDefault="00D54E7B">
            <w:pPr>
              <w:tabs>
                <w:tab w:val="left" w:pos="0"/>
              </w:tabs>
              <w:rPr>
                <w:rFonts w:ascii="Arial" w:hAnsi="Arial" w:cs="Arial"/>
                <w:b/>
                <w:bCs/>
              </w:rPr>
            </w:pPr>
            <w:r>
              <w:rPr>
                <w:rFonts w:ascii="Arial" w:hAnsi="Arial" w:cs="Arial"/>
                <w:b/>
                <w:bCs/>
              </w:rPr>
              <w:t>7</w:t>
            </w:r>
          </w:p>
          <w:p w14:paraId="24F1D06D" w14:textId="77777777" w:rsidR="00D54E7B" w:rsidRDefault="00D54E7B" w:rsidP="00D54E7B">
            <w:pPr>
              <w:rPr>
                <w:rFonts w:ascii="Arial" w:hAnsi="Arial" w:cs="Arial"/>
              </w:rPr>
            </w:pPr>
          </w:p>
          <w:p w14:paraId="002CB3BD" w14:textId="77777777" w:rsidR="0054481F" w:rsidRPr="0054481F" w:rsidRDefault="0054481F" w:rsidP="0054481F">
            <w:pPr>
              <w:rPr>
                <w:rFonts w:ascii="Arial" w:hAnsi="Arial" w:cs="Arial"/>
              </w:rPr>
            </w:pPr>
          </w:p>
          <w:p w14:paraId="3DAA2595" w14:textId="77777777" w:rsidR="0054481F" w:rsidRPr="0054481F" w:rsidRDefault="0054481F" w:rsidP="0054481F">
            <w:pPr>
              <w:rPr>
                <w:rFonts w:ascii="Arial" w:hAnsi="Arial" w:cs="Arial"/>
              </w:rPr>
            </w:pPr>
          </w:p>
          <w:p w14:paraId="514D7040" w14:textId="77777777" w:rsidR="0054481F" w:rsidRPr="0054481F" w:rsidRDefault="0054481F" w:rsidP="0054481F">
            <w:pPr>
              <w:rPr>
                <w:rFonts w:ascii="Arial" w:hAnsi="Arial" w:cs="Arial"/>
              </w:rPr>
            </w:pPr>
          </w:p>
          <w:p w14:paraId="53F2E8A0" w14:textId="33DDA5D7" w:rsidR="0054481F" w:rsidRPr="0054481F" w:rsidRDefault="0054481F" w:rsidP="0054481F">
            <w:pPr>
              <w:rPr>
                <w:rFonts w:ascii="Arial" w:hAnsi="Arial" w:cs="Arial"/>
              </w:rPr>
            </w:pPr>
          </w:p>
        </w:tc>
        <w:tc>
          <w:tcPr>
            <w:tcW w:w="6808" w:type="dxa"/>
            <w:tcBorders>
              <w:top w:val="single" w:sz="4" w:space="0" w:color="auto"/>
              <w:left w:val="single" w:sz="4" w:space="0" w:color="auto"/>
              <w:bottom w:val="single" w:sz="4" w:space="0" w:color="auto"/>
              <w:right w:val="single" w:sz="4" w:space="0" w:color="auto"/>
            </w:tcBorders>
          </w:tcPr>
          <w:p w14:paraId="4634F5B8" w14:textId="4F3891BE" w:rsidR="00E45795" w:rsidRDefault="00A74EDC" w:rsidP="000A03FB">
            <w:pPr>
              <w:autoSpaceDE w:val="0"/>
              <w:autoSpaceDN w:val="0"/>
              <w:adjustRightInd w:val="0"/>
              <w:spacing w:after="0" w:line="240" w:lineRule="auto"/>
              <w:jc w:val="both"/>
              <w:rPr>
                <w:rFonts w:ascii="Arial" w:hAnsi="Arial" w:cs="Arial"/>
                <w:b/>
              </w:rPr>
            </w:pPr>
            <w:r>
              <w:rPr>
                <w:rFonts w:ascii="Arial" w:hAnsi="Arial" w:cs="Arial"/>
                <w:b/>
              </w:rPr>
              <w:t>Resident Consultation schedule discussion</w:t>
            </w:r>
          </w:p>
          <w:p w14:paraId="524EF20D" w14:textId="519C8147" w:rsidR="00F95442" w:rsidRDefault="00F95442" w:rsidP="000A03FB">
            <w:pPr>
              <w:autoSpaceDE w:val="0"/>
              <w:autoSpaceDN w:val="0"/>
              <w:adjustRightInd w:val="0"/>
              <w:spacing w:after="0" w:line="240" w:lineRule="auto"/>
              <w:jc w:val="both"/>
              <w:rPr>
                <w:rFonts w:ascii="Arial" w:hAnsi="Arial" w:cs="Arial"/>
              </w:rPr>
            </w:pPr>
          </w:p>
          <w:p w14:paraId="1D36E405" w14:textId="0FB92A65" w:rsid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 xml:space="preserve">TB presented slides about the consultation schedule. Talked about a number of strategies policies and service reviews that will need customer involvement/ consultation because it impacts them directly. Resident Board is on top of the list followed by the Resident Support Group to be involved in consultations. </w:t>
            </w:r>
          </w:p>
          <w:p w14:paraId="4D9C0CED" w14:textId="77777777" w:rsidR="000A03FB" w:rsidRPr="000A03FB" w:rsidRDefault="000A03FB" w:rsidP="000A03FB">
            <w:pPr>
              <w:autoSpaceDE w:val="0"/>
              <w:autoSpaceDN w:val="0"/>
              <w:adjustRightInd w:val="0"/>
              <w:spacing w:after="0" w:line="240" w:lineRule="auto"/>
              <w:jc w:val="both"/>
              <w:rPr>
                <w:rFonts w:ascii="Arial" w:hAnsi="Arial" w:cs="Arial"/>
              </w:rPr>
            </w:pPr>
          </w:p>
          <w:p w14:paraId="5DD65C45" w14:textId="77777777" w:rsidR="000A03FB" w:rsidRP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 xml:space="preserve">TB pulled together a schedule of what this will look like for the coming financial year. There are 18 consultations planned across the 2021/2022 financial year. </w:t>
            </w:r>
          </w:p>
          <w:p w14:paraId="039EB5B6" w14:textId="77777777" w:rsidR="000A03FB" w:rsidRPr="000A03FB" w:rsidRDefault="000A03FB" w:rsidP="000A03FB">
            <w:pPr>
              <w:autoSpaceDE w:val="0"/>
              <w:autoSpaceDN w:val="0"/>
              <w:adjustRightInd w:val="0"/>
              <w:spacing w:after="0" w:line="240" w:lineRule="auto"/>
              <w:jc w:val="both"/>
              <w:rPr>
                <w:rFonts w:ascii="Arial" w:hAnsi="Arial" w:cs="Arial"/>
              </w:rPr>
            </w:pPr>
          </w:p>
          <w:p w14:paraId="7AADB725" w14:textId="77777777" w:rsidR="000A03FB" w:rsidRP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TB resented consultations options:</w:t>
            </w:r>
          </w:p>
          <w:p w14:paraId="7557F0D6" w14:textId="77777777" w:rsidR="000A03FB" w:rsidRPr="000A03FB" w:rsidRDefault="000A03FB" w:rsidP="000A03FB">
            <w:pPr>
              <w:autoSpaceDE w:val="0"/>
              <w:autoSpaceDN w:val="0"/>
              <w:adjustRightInd w:val="0"/>
              <w:spacing w:after="0" w:line="240" w:lineRule="auto"/>
              <w:jc w:val="both"/>
              <w:rPr>
                <w:rFonts w:ascii="Arial" w:hAnsi="Arial" w:cs="Arial"/>
              </w:rPr>
            </w:pPr>
          </w:p>
          <w:p w14:paraId="49BF3F3F" w14:textId="77777777" w:rsidR="000A03FB" w:rsidRP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 xml:space="preserve">1 -  Read documents and members provide direct comments/approval </w:t>
            </w:r>
          </w:p>
          <w:p w14:paraId="48EA3751" w14:textId="77777777" w:rsidR="000A03FB" w:rsidRP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 xml:space="preserve">2 - Read and provide feedback via an online survey </w:t>
            </w:r>
          </w:p>
          <w:p w14:paraId="5C58F9B0" w14:textId="77777777" w:rsidR="000A03FB" w:rsidRP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 xml:space="preserve">3- Run Focus Groups </w:t>
            </w:r>
          </w:p>
          <w:p w14:paraId="5C6FB7EB" w14:textId="77777777" w:rsidR="000A03FB" w:rsidRP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 xml:space="preserve">4 – Invite chair and vice-chair for approval  </w:t>
            </w:r>
          </w:p>
          <w:p w14:paraId="44EF8A30" w14:textId="77777777" w:rsidR="000A03FB" w:rsidRPr="000A03FB" w:rsidRDefault="000A03FB" w:rsidP="000A03FB">
            <w:pPr>
              <w:autoSpaceDE w:val="0"/>
              <w:autoSpaceDN w:val="0"/>
              <w:adjustRightInd w:val="0"/>
              <w:spacing w:after="0" w:line="240" w:lineRule="auto"/>
              <w:jc w:val="both"/>
              <w:rPr>
                <w:rFonts w:ascii="Arial" w:hAnsi="Arial" w:cs="Arial"/>
              </w:rPr>
            </w:pPr>
          </w:p>
          <w:p w14:paraId="349528C8" w14:textId="77777777" w:rsidR="000A03FB" w:rsidRP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 xml:space="preserve">TB presented consultation routes:  </w:t>
            </w:r>
          </w:p>
          <w:p w14:paraId="594A5639" w14:textId="77777777" w:rsidR="000A03FB" w:rsidRP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BH RB</w:t>
            </w:r>
          </w:p>
          <w:p w14:paraId="13DAB32F" w14:textId="77777777" w:rsidR="000A03FB" w:rsidRP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 xml:space="preserve">BH RSG </w:t>
            </w:r>
          </w:p>
          <w:p w14:paraId="4818C9D2" w14:textId="77777777" w:rsidR="000A03FB" w:rsidRP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 xml:space="preserve">ODH involvement group </w:t>
            </w:r>
          </w:p>
          <w:p w14:paraId="6E015559" w14:textId="339DE6B3" w:rsidR="000A03FB" w:rsidRP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 xml:space="preserve">ODH resident scrutiny group </w:t>
            </w:r>
          </w:p>
          <w:p w14:paraId="44341B10" w14:textId="77777777" w:rsidR="000A03FB" w:rsidRPr="000A03FB" w:rsidRDefault="000A03FB" w:rsidP="000A03FB">
            <w:pPr>
              <w:autoSpaceDE w:val="0"/>
              <w:autoSpaceDN w:val="0"/>
              <w:adjustRightInd w:val="0"/>
              <w:spacing w:after="0" w:line="240" w:lineRule="auto"/>
              <w:jc w:val="both"/>
              <w:rPr>
                <w:rFonts w:ascii="Arial" w:hAnsi="Arial" w:cs="Arial"/>
              </w:rPr>
            </w:pPr>
          </w:p>
          <w:p w14:paraId="1DFF05AA" w14:textId="77777777" w:rsidR="000A03FB" w:rsidRP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Based on consultations groups the options are we can either invite the Resident Board to take part in all consultations or invite both The Resident Board and The Resident Support Group.</w:t>
            </w:r>
          </w:p>
          <w:p w14:paraId="5B88FDDC" w14:textId="77777777" w:rsidR="000A03FB" w:rsidRP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 xml:space="preserve"> </w:t>
            </w:r>
          </w:p>
          <w:p w14:paraId="7C18718F" w14:textId="317FB61E" w:rsidR="000A03FB" w:rsidRDefault="000A03FB" w:rsidP="000A03FB">
            <w:pPr>
              <w:autoSpaceDE w:val="0"/>
              <w:autoSpaceDN w:val="0"/>
              <w:adjustRightInd w:val="0"/>
              <w:spacing w:after="0" w:line="240" w:lineRule="auto"/>
              <w:jc w:val="both"/>
              <w:rPr>
                <w:rFonts w:ascii="Arial" w:hAnsi="Arial" w:cs="Arial"/>
              </w:rPr>
            </w:pPr>
            <w:r w:rsidRPr="000A03FB">
              <w:rPr>
                <w:rFonts w:ascii="Arial" w:hAnsi="Arial" w:cs="Arial"/>
              </w:rPr>
              <w:t>Members of the Resident Board will receive a survey link and they will need to select which consultation should be carried by either the Resident Board or both The Resident Board and The Resident Support Group. Additionally, they will receive recommendations from the Community Engagement team as guidance.</w:t>
            </w:r>
          </w:p>
          <w:p w14:paraId="28D32A34" w14:textId="0EEFDDF6" w:rsidR="00DE09DA" w:rsidRPr="00D54E7B" w:rsidRDefault="00DE09DA" w:rsidP="000A03FB">
            <w:pPr>
              <w:autoSpaceDE w:val="0"/>
              <w:autoSpaceDN w:val="0"/>
              <w:adjustRightInd w:val="0"/>
              <w:spacing w:after="0" w:line="240" w:lineRule="auto"/>
              <w:jc w:val="both"/>
              <w:rPr>
                <w:rFonts w:ascii="Arial" w:hAnsi="Arial" w:cs="Arial"/>
              </w:rPr>
            </w:pPr>
          </w:p>
        </w:tc>
        <w:tc>
          <w:tcPr>
            <w:tcW w:w="1509" w:type="dxa"/>
            <w:tcBorders>
              <w:top w:val="single" w:sz="4" w:space="0" w:color="auto"/>
              <w:left w:val="single" w:sz="4" w:space="0" w:color="auto"/>
              <w:bottom w:val="single" w:sz="4" w:space="0" w:color="auto"/>
              <w:right w:val="single" w:sz="4" w:space="0" w:color="auto"/>
            </w:tcBorders>
          </w:tcPr>
          <w:p w14:paraId="0060185E" w14:textId="77777777" w:rsidR="00E45795" w:rsidRDefault="00E45795">
            <w:pPr>
              <w:tabs>
                <w:tab w:val="left" w:pos="0"/>
              </w:tabs>
              <w:rPr>
                <w:rFonts w:ascii="Arial" w:hAnsi="Arial" w:cs="Arial"/>
              </w:rPr>
            </w:pPr>
          </w:p>
          <w:p w14:paraId="10FDBE87" w14:textId="77777777" w:rsidR="0054481F" w:rsidRPr="0054481F" w:rsidRDefault="0054481F" w:rsidP="0054481F">
            <w:pPr>
              <w:rPr>
                <w:rFonts w:ascii="Arial" w:hAnsi="Arial" w:cs="Arial"/>
              </w:rPr>
            </w:pPr>
          </w:p>
          <w:p w14:paraId="4A468A5A" w14:textId="77777777" w:rsidR="0054481F" w:rsidRPr="0054481F" w:rsidRDefault="0054481F" w:rsidP="0054481F">
            <w:pPr>
              <w:rPr>
                <w:rFonts w:ascii="Arial" w:hAnsi="Arial" w:cs="Arial"/>
              </w:rPr>
            </w:pPr>
          </w:p>
          <w:p w14:paraId="36B27D57" w14:textId="77777777" w:rsidR="0054481F" w:rsidRPr="0054481F" w:rsidRDefault="0054481F" w:rsidP="0054481F">
            <w:pPr>
              <w:rPr>
                <w:rFonts w:ascii="Arial" w:hAnsi="Arial" w:cs="Arial"/>
              </w:rPr>
            </w:pPr>
          </w:p>
          <w:p w14:paraId="45E6CB9F" w14:textId="77777777" w:rsidR="0054481F" w:rsidRPr="0054481F" w:rsidRDefault="0054481F" w:rsidP="0054481F">
            <w:pPr>
              <w:rPr>
                <w:rFonts w:ascii="Arial" w:hAnsi="Arial" w:cs="Arial"/>
              </w:rPr>
            </w:pPr>
          </w:p>
          <w:p w14:paraId="4806CBD5" w14:textId="79CC0F69" w:rsidR="0054481F" w:rsidRPr="0054481F" w:rsidRDefault="0054481F" w:rsidP="0054481F">
            <w:pPr>
              <w:rPr>
                <w:rFonts w:ascii="Arial" w:hAnsi="Arial" w:cs="Arial"/>
              </w:rPr>
            </w:pPr>
          </w:p>
        </w:tc>
      </w:tr>
      <w:tr w:rsidR="00E45795" w14:paraId="6CEF3791" w14:textId="77777777" w:rsidTr="00DA4CB7">
        <w:trPr>
          <w:trHeight w:val="1561"/>
        </w:trPr>
        <w:tc>
          <w:tcPr>
            <w:tcW w:w="1163" w:type="dxa"/>
            <w:tcBorders>
              <w:top w:val="single" w:sz="4" w:space="0" w:color="auto"/>
              <w:left w:val="single" w:sz="4" w:space="0" w:color="auto"/>
              <w:bottom w:val="single" w:sz="4" w:space="0" w:color="auto"/>
              <w:right w:val="single" w:sz="4" w:space="0" w:color="auto"/>
            </w:tcBorders>
          </w:tcPr>
          <w:p w14:paraId="1C1C1396" w14:textId="3033B61B" w:rsidR="00E45795" w:rsidRDefault="00E45795">
            <w:pPr>
              <w:tabs>
                <w:tab w:val="left" w:pos="0"/>
              </w:tabs>
              <w:rPr>
                <w:rFonts w:ascii="Arial" w:hAnsi="Arial" w:cs="Arial"/>
                <w:b/>
                <w:bCs/>
              </w:rPr>
            </w:pPr>
            <w:r>
              <w:rPr>
                <w:rFonts w:ascii="Arial" w:hAnsi="Arial" w:cs="Arial"/>
                <w:b/>
                <w:bCs/>
              </w:rPr>
              <w:t>8</w:t>
            </w:r>
          </w:p>
        </w:tc>
        <w:tc>
          <w:tcPr>
            <w:tcW w:w="6808" w:type="dxa"/>
            <w:tcBorders>
              <w:top w:val="single" w:sz="4" w:space="0" w:color="auto"/>
              <w:left w:val="single" w:sz="4" w:space="0" w:color="auto"/>
              <w:bottom w:val="single" w:sz="4" w:space="0" w:color="auto"/>
              <w:right w:val="single" w:sz="4" w:space="0" w:color="auto"/>
            </w:tcBorders>
          </w:tcPr>
          <w:p w14:paraId="31FFCDE8" w14:textId="0E46B4D2" w:rsidR="00E45795" w:rsidRDefault="00A74EDC" w:rsidP="000A03FB">
            <w:pPr>
              <w:autoSpaceDE w:val="0"/>
              <w:autoSpaceDN w:val="0"/>
              <w:adjustRightInd w:val="0"/>
              <w:spacing w:after="0" w:line="240" w:lineRule="auto"/>
              <w:jc w:val="both"/>
              <w:rPr>
                <w:rFonts w:ascii="Arial" w:hAnsi="Arial" w:cs="Arial"/>
                <w:b/>
              </w:rPr>
            </w:pPr>
            <w:r>
              <w:rPr>
                <w:rFonts w:ascii="Arial" w:hAnsi="Arial" w:cs="Arial"/>
                <w:b/>
              </w:rPr>
              <w:t>AOB</w:t>
            </w:r>
          </w:p>
          <w:p w14:paraId="1C227083" w14:textId="4BB7D63F" w:rsidR="009014A9" w:rsidRPr="00285B3A" w:rsidRDefault="009014A9" w:rsidP="000A03FB">
            <w:pPr>
              <w:autoSpaceDE w:val="0"/>
              <w:autoSpaceDN w:val="0"/>
              <w:adjustRightInd w:val="0"/>
              <w:spacing w:after="0" w:line="240" w:lineRule="auto"/>
              <w:jc w:val="both"/>
              <w:rPr>
                <w:rFonts w:ascii="Arial" w:hAnsi="Arial" w:cs="Arial"/>
                <w:bCs/>
              </w:rPr>
            </w:pPr>
          </w:p>
          <w:p w14:paraId="7B1F9054" w14:textId="1E5D90F6" w:rsidR="009014A9" w:rsidRDefault="009014A9" w:rsidP="000A03FB">
            <w:pPr>
              <w:autoSpaceDE w:val="0"/>
              <w:autoSpaceDN w:val="0"/>
              <w:adjustRightInd w:val="0"/>
              <w:spacing w:after="0" w:line="240" w:lineRule="auto"/>
              <w:jc w:val="both"/>
              <w:rPr>
                <w:rFonts w:ascii="Arial" w:hAnsi="Arial" w:cs="Arial"/>
                <w:bCs/>
              </w:rPr>
            </w:pPr>
          </w:p>
          <w:p w14:paraId="7C28333C" w14:textId="76A8CEB0" w:rsidR="009014A9" w:rsidRPr="00DA4CB7" w:rsidRDefault="00DA4CB7" w:rsidP="000A03FB">
            <w:pPr>
              <w:pStyle w:val="ListParagraph"/>
              <w:numPr>
                <w:ilvl w:val="0"/>
                <w:numId w:val="2"/>
              </w:numPr>
              <w:autoSpaceDE w:val="0"/>
              <w:autoSpaceDN w:val="0"/>
              <w:adjustRightInd w:val="0"/>
              <w:spacing w:after="0" w:line="240" w:lineRule="auto"/>
              <w:jc w:val="both"/>
              <w:rPr>
                <w:rFonts w:ascii="Arial" w:hAnsi="Arial" w:cs="Arial"/>
                <w:bCs/>
              </w:rPr>
            </w:pPr>
            <w:r>
              <w:rPr>
                <w:rFonts w:ascii="Arial" w:hAnsi="Arial" w:cs="Arial"/>
                <w:bCs/>
              </w:rPr>
              <w:t>Communication and emphasis on replying to email</w:t>
            </w:r>
            <w:r w:rsidR="000A03FB">
              <w:rPr>
                <w:rFonts w:ascii="Arial" w:hAnsi="Arial" w:cs="Arial"/>
                <w:bCs/>
              </w:rPr>
              <w:t>s</w:t>
            </w:r>
            <w:r>
              <w:rPr>
                <w:rFonts w:ascii="Arial" w:hAnsi="Arial" w:cs="Arial"/>
                <w:bCs/>
              </w:rPr>
              <w:t xml:space="preserve">. Add to code of conduct </w:t>
            </w:r>
          </w:p>
        </w:tc>
        <w:tc>
          <w:tcPr>
            <w:tcW w:w="1509" w:type="dxa"/>
            <w:tcBorders>
              <w:top w:val="single" w:sz="4" w:space="0" w:color="auto"/>
              <w:left w:val="single" w:sz="4" w:space="0" w:color="auto"/>
              <w:bottom w:val="single" w:sz="4" w:space="0" w:color="auto"/>
              <w:right w:val="single" w:sz="4" w:space="0" w:color="auto"/>
            </w:tcBorders>
          </w:tcPr>
          <w:p w14:paraId="2D428B85" w14:textId="4FC17524" w:rsidR="00C44072" w:rsidRDefault="00C44072">
            <w:pPr>
              <w:tabs>
                <w:tab w:val="left" w:pos="0"/>
              </w:tabs>
              <w:rPr>
                <w:rFonts w:ascii="Arial" w:hAnsi="Arial" w:cs="Arial"/>
              </w:rPr>
            </w:pPr>
          </w:p>
        </w:tc>
      </w:tr>
      <w:tr w:rsidR="00E45795" w14:paraId="32F89FFC" w14:textId="77777777" w:rsidTr="0054481F">
        <w:trPr>
          <w:trHeight w:val="1277"/>
        </w:trPr>
        <w:tc>
          <w:tcPr>
            <w:tcW w:w="1163" w:type="dxa"/>
            <w:tcBorders>
              <w:top w:val="single" w:sz="4" w:space="0" w:color="auto"/>
              <w:left w:val="single" w:sz="4" w:space="0" w:color="auto"/>
              <w:bottom w:val="single" w:sz="4" w:space="0" w:color="auto"/>
              <w:right w:val="single" w:sz="4" w:space="0" w:color="auto"/>
            </w:tcBorders>
          </w:tcPr>
          <w:p w14:paraId="3ADE9488" w14:textId="071E4DBC" w:rsidR="00E45795" w:rsidRDefault="00E45795">
            <w:pPr>
              <w:tabs>
                <w:tab w:val="left" w:pos="0"/>
              </w:tabs>
              <w:rPr>
                <w:rFonts w:ascii="Arial" w:hAnsi="Arial" w:cs="Arial"/>
                <w:b/>
                <w:bCs/>
              </w:rPr>
            </w:pPr>
            <w:r>
              <w:rPr>
                <w:rFonts w:ascii="Arial" w:hAnsi="Arial" w:cs="Arial"/>
                <w:b/>
                <w:bCs/>
              </w:rPr>
              <w:t>9</w:t>
            </w:r>
          </w:p>
        </w:tc>
        <w:tc>
          <w:tcPr>
            <w:tcW w:w="6808" w:type="dxa"/>
            <w:tcBorders>
              <w:top w:val="single" w:sz="4" w:space="0" w:color="auto"/>
              <w:left w:val="single" w:sz="4" w:space="0" w:color="auto"/>
              <w:bottom w:val="single" w:sz="4" w:space="0" w:color="auto"/>
              <w:right w:val="single" w:sz="4" w:space="0" w:color="auto"/>
            </w:tcBorders>
          </w:tcPr>
          <w:p w14:paraId="4E577E98" w14:textId="77777777" w:rsidR="0054481F" w:rsidRDefault="00A74EDC" w:rsidP="000A03FB">
            <w:pPr>
              <w:autoSpaceDE w:val="0"/>
              <w:autoSpaceDN w:val="0"/>
              <w:adjustRightInd w:val="0"/>
              <w:spacing w:after="0" w:line="240" w:lineRule="auto"/>
              <w:jc w:val="both"/>
              <w:rPr>
                <w:rFonts w:ascii="Arial" w:hAnsi="Arial" w:cs="Arial"/>
                <w:bCs/>
              </w:rPr>
            </w:pPr>
            <w:r>
              <w:rPr>
                <w:rFonts w:ascii="Arial" w:hAnsi="Arial" w:cs="Arial"/>
                <w:b/>
              </w:rPr>
              <w:t>DOMN</w:t>
            </w:r>
            <w:r w:rsidR="0054481F" w:rsidRPr="0054481F">
              <w:rPr>
                <w:rFonts w:ascii="Arial" w:hAnsi="Arial" w:cs="Arial"/>
                <w:bCs/>
              </w:rPr>
              <w:t xml:space="preserve"> </w:t>
            </w:r>
          </w:p>
          <w:p w14:paraId="5ED4EE27" w14:textId="77777777" w:rsidR="00A74EDC" w:rsidRDefault="00A74EDC" w:rsidP="000A03FB">
            <w:pPr>
              <w:autoSpaceDE w:val="0"/>
              <w:autoSpaceDN w:val="0"/>
              <w:adjustRightInd w:val="0"/>
              <w:spacing w:after="0" w:line="240" w:lineRule="auto"/>
              <w:jc w:val="both"/>
              <w:rPr>
                <w:rFonts w:ascii="Arial" w:hAnsi="Arial" w:cs="Arial"/>
                <w:bCs/>
              </w:rPr>
            </w:pPr>
          </w:p>
          <w:p w14:paraId="07F4E6D3" w14:textId="251B282E" w:rsidR="00A74EDC" w:rsidRPr="0054481F" w:rsidRDefault="00A74EDC" w:rsidP="000A03FB">
            <w:pPr>
              <w:autoSpaceDE w:val="0"/>
              <w:autoSpaceDN w:val="0"/>
              <w:adjustRightInd w:val="0"/>
              <w:spacing w:after="0" w:line="240" w:lineRule="auto"/>
              <w:jc w:val="both"/>
              <w:rPr>
                <w:rFonts w:ascii="Arial" w:hAnsi="Arial" w:cs="Arial"/>
                <w:bCs/>
              </w:rPr>
            </w:pPr>
            <w:r w:rsidRPr="00A74EDC">
              <w:rPr>
                <w:rFonts w:ascii="Arial" w:hAnsi="Arial" w:cs="Arial"/>
                <w:bCs/>
              </w:rPr>
              <w:t>Date of next meeting Thursday 2 December 2021 6.30pm -8pm</w:t>
            </w:r>
          </w:p>
        </w:tc>
        <w:tc>
          <w:tcPr>
            <w:tcW w:w="1509" w:type="dxa"/>
            <w:tcBorders>
              <w:top w:val="single" w:sz="4" w:space="0" w:color="auto"/>
              <w:left w:val="single" w:sz="4" w:space="0" w:color="auto"/>
              <w:bottom w:val="single" w:sz="4" w:space="0" w:color="auto"/>
              <w:right w:val="single" w:sz="4" w:space="0" w:color="auto"/>
            </w:tcBorders>
          </w:tcPr>
          <w:p w14:paraId="5947CFB8" w14:textId="77777777" w:rsidR="00E45795" w:rsidRDefault="00E45795">
            <w:pPr>
              <w:tabs>
                <w:tab w:val="left" w:pos="0"/>
              </w:tabs>
              <w:rPr>
                <w:rFonts w:ascii="Arial" w:hAnsi="Arial" w:cs="Arial"/>
              </w:rPr>
            </w:pPr>
          </w:p>
        </w:tc>
      </w:tr>
    </w:tbl>
    <w:p w14:paraId="3A86FA63" w14:textId="77777777" w:rsidR="00652767" w:rsidRDefault="00652767"/>
    <w:sectPr w:rsidR="0065276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EDDD" w14:textId="77777777" w:rsidR="005B573B" w:rsidRDefault="005B573B" w:rsidP="00BC4639">
      <w:pPr>
        <w:spacing w:after="0" w:line="240" w:lineRule="auto"/>
      </w:pPr>
      <w:r>
        <w:separator/>
      </w:r>
    </w:p>
  </w:endnote>
  <w:endnote w:type="continuationSeparator" w:id="0">
    <w:p w14:paraId="13B97671" w14:textId="77777777" w:rsidR="005B573B" w:rsidRDefault="005B573B" w:rsidP="00BC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AA1E" w14:textId="77777777" w:rsidR="00BC4639" w:rsidRDefault="00BC4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A70F" w14:textId="77777777" w:rsidR="00BC4639" w:rsidRDefault="00BC4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B7A1" w14:textId="77777777" w:rsidR="00BC4639" w:rsidRDefault="00BC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86C15" w14:textId="77777777" w:rsidR="005B573B" w:rsidRDefault="005B573B" w:rsidP="00BC4639">
      <w:pPr>
        <w:spacing w:after="0" w:line="240" w:lineRule="auto"/>
      </w:pPr>
      <w:r>
        <w:separator/>
      </w:r>
    </w:p>
  </w:footnote>
  <w:footnote w:type="continuationSeparator" w:id="0">
    <w:p w14:paraId="7F435F70" w14:textId="77777777" w:rsidR="005B573B" w:rsidRDefault="005B573B" w:rsidP="00BC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8606" w14:textId="77777777" w:rsidR="00BC4639" w:rsidRDefault="00BC4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191462"/>
      <w:docPartObj>
        <w:docPartGallery w:val="Watermarks"/>
        <w:docPartUnique/>
      </w:docPartObj>
    </w:sdtPr>
    <w:sdtEndPr/>
    <w:sdtContent>
      <w:p w14:paraId="5B425D03" w14:textId="562C1A42" w:rsidR="00BC4639" w:rsidRDefault="005B573B">
        <w:pPr>
          <w:pStyle w:val="Header"/>
        </w:pPr>
        <w:r>
          <w:rPr>
            <w:noProof/>
          </w:rPr>
          <w:pict w14:anchorId="6E065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7597" w14:textId="77777777" w:rsidR="00BC4639" w:rsidRDefault="00BC4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C384B"/>
    <w:multiLevelType w:val="hybridMultilevel"/>
    <w:tmpl w:val="C248E59A"/>
    <w:lvl w:ilvl="0" w:tplc="0D52694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B0FC3"/>
    <w:multiLevelType w:val="hybridMultilevel"/>
    <w:tmpl w:val="3DA8C6AE"/>
    <w:lvl w:ilvl="0" w:tplc="903CD28E">
      <w:start w:val="5"/>
      <w:numFmt w:val="bullet"/>
      <w:lvlText w:val=""/>
      <w:lvlJc w:val="left"/>
      <w:pPr>
        <w:ind w:left="720" w:hanging="360"/>
      </w:pPr>
      <w:rPr>
        <w:rFonts w:ascii="Symbol" w:eastAsiaTheme="minorHAnsi" w:hAnsi="Symbo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36B1B"/>
    <w:multiLevelType w:val="multilevel"/>
    <w:tmpl w:val="795C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DC76B2"/>
    <w:multiLevelType w:val="hybridMultilevel"/>
    <w:tmpl w:val="4984A400"/>
    <w:lvl w:ilvl="0" w:tplc="995E4C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221D9"/>
    <w:multiLevelType w:val="hybridMultilevel"/>
    <w:tmpl w:val="845098FE"/>
    <w:lvl w:ilvl="0" w:tplc="3320BA8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4722B"/>
    <w:multiLevelType w:val="hybridMultilevel"/>
    <w:tmpl w:val="7DA82E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95"/>
    <w:rsid w:val="00006167"/>
    <w:rsid w:val="00022631"/>
    <w:rsid w:val="0003097C"/>
    <w:rsid w:val="000548AF"/>
    <w:rsid w:val="0006117E"/>
    <w:rsid w:val="00065C5A"/>
    <w:rsid w:val="0007782B"/>
    <w:rsid w:val="00080A3F"/>
    <w:rsid w:val="00080E27"/>
    <w:rsid w:val="000914FB"/>
    <w:rsid w:val="000A03FB"/>
    <w:rsid w:val="000C231F"/>
    <w:rsid w:val="00125C94"/>
    <w:rsid w:val="0012743D"/>
    <w:rsid w:val="001346CE"/>
    <w:rsid w:val="001679AE"/>
    <w:rsid w:val="00173976"/>
    <w:rsid w:val="001F54A5"/>
    <w:rsid w:val="002631D4"/>
    <w:rsid w:val="00266993"/>
    <w:rsid w:val="0028370E"/>
    <w:rsid w:val="00285B3A"/>
    <w:rsid w:val="002D4A26"/>
    <w:rsid w:val="00336CB3"/>
    <w:rsid w:val="00380E4B"/>
    <w:rsid w:val="00395093"/>
    <w:rsid w:val="003A0060"/>
    <w:rsid w:val="00403C5F"/>
    <w:rsid w:val="00413E2F"/>
    <w:rsid w:val="00431059"/>
    <w:rsid w:val="004A0528"/>
    <w:rsid w:val="004F7AC8"/>
    <w:rsid w:val="00510DA7"/>
    <w:rsid w:val="00542ABB"/>
    <w:rsid w:val="0054481F"/>
    <w:rsid w:val="005B573B"/>
    <w:rsid w:val="005C711E"/>
    <w:rsid w:val="005D1158"/>
    <w:rsid w:val="00652767"/>
    <w:rsid w:val="00672B51"/>
    <w:rsid w:val="006F10CB"/>
    <w:rsid w:val="007056AA"/>
    <w:rsid w:val="007210A9"/>
    <w:rsid w:val="00736B5B"/>
    <w:rsid w:val="00737420"/>
    <w:rsid w:val="007378D5"/>
    <w:rsid w:val="00761784"/>
    <w:rsid w:val="00786B9E"/>
    <w:rsid w:val="008637F1"/>
    <w:rsid w:val="00873514"/>
    <w:rsid w:val="00893CEE"/>
    <w:rsid w:val="008E09C8"/>
    <w:rsid w:val="009014A9"/>
    <w:rsid w:val="00944D8F"/>
    <w:rsid w:val="0096314B"/>
    <w:rsid w:val="00966C33"/>
    <w:rsid w:val="009B1EA0"/>
    <w:rsid w:val="009B2D42"/>
    <w:rsid w:val="009C195D"/>
    <w:rsid w:val="009D555E"/>
    <w:rsid w:val="009E5806"/>
    <w:rsid w:val="00A05298"/>
    <w:rsid w:val="00A31199"/>
    <w:rsid w:val="00A7119A"/>
    <w:rsid w:val="00A74EDC"/>
    <w:rsid w:val="00A91F14"/>
    <w:rsid w:val="00AA5571"/>
    <w:rsid w:val="00AF04BB"/>
    <w:rsid w:val="00B1463D"/>
    <w:rsid w:val="00B551EE"/>
    <w:rsid w:val="00BA746B"/>
    <w:rsid w:val="00BC4639"/>
    <w:rsid w:val="00BD234D"/>
    <w:rsid w:val="00BF0A14"/>
    <w:rsid w:val="00C052FE"/>
    <w:rsid w:val="00C44072"/>
    <w:rsid w:val="00C440F9"/>
    <w:rsid w:val="00C811EE"/>
    <w:rsid w:val="00CA5323"/>
    <w:rsid w:val="00CC65E9"/>
    <w:rsid w:val="00D54E7B"/>
    <w:rsid w:val="00D6122B"/>
    <w:rsid w:val="00D97BD3"/>
    <w:rsid w:val="00DA3ACF"/>
    <w:rsid w:val="00DA4CB7"/>
    <w:rsid w:val="00DC5A97"/>
    <w:rsid w:val="00DC6E22"/>
    <w:rsid w:val="00DE09DA"/>
    <w:rsid w:val="00DE63E5"/>
    <w:rsid w:val="00DE7E75"/>
    <w:rsid w:val="00DF56A8"/>
    <w:rsid w:val="00E01B2F"/>
    <w:rsid w:val="00E2558E"/>
    <w:rsid w:val="00E41726"/>
    <w:rsid w:val="00E4333B"/>
    <w:rsid w:val="00E45795"/>
    <w:rsid w:val="00E52113"/>
    <w:rsid w:val="00E70D35"/>
    <w:rsid w:val="00E8637C"/>
    <w:rsid w:val="00EA08F6"/>
    <w:rsid w:val="00EA73E3"/>
    <w:rsid w:val="00EC326F"/>
    <w:rsid w:val="00F4639A"/>
    <w:rsid w:val="00F6017C"/>
    <w:rsid w:val="00F95442"/>
    <w:rsid w:val="00FB58C3"/>
    <w:rsid w:val="00FC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C895F"/>
  <w15:chartTrackingRefBased/>
  <w15:docId w15:val="{4D71F086-819C-40C3-AD07-9E557CFC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795"/>
    <w:pPr>
      <w:spacing w:line="256" w:lineRule="auto"/>
    </w:pPr>
  </w:style>
  <w:style w:type="paragraph" w:styleId="Heading2">
    <w:name w:val="heading 2"/>
    <w:basedOn w:val="Normal"/>
    <w:next w:val="Normal"/>
    <w:link w:val="Heading2Char"/>
    <w:semiHidden/>
    <w:unhideWhenUsed/>
    <w:qFormat/>
    <w:rsid w:val="00E45795"/>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45795"/>
    <w:rPr>
      <w:rFonts w:ascii="Arial" w:eastAsia="Times New Roman" w:hAnsi="Arial" w:cs="Arial"/>
      <w:b/>
      <w:bCs/>
      <w:sz w:val="24"/>
      <w:szCs w:val="24"/>
    </w:rPr>
  </w:style>
  <w:style w:type="paragraph" w:styleId="Title">
    <w:name w:val="Title"/>
    <w:basedOn w:val="Normal"/>
    <w:link w:val="TitleChar"/>
    <w:qFormat/>
    <w:rsid w:val="00E45795"/>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E45795"/>
    <w:rPr>
      <w:rFonts w:ascii="Arial" w:eastAsia="Times New Roman" w:hAnsi="Arial" w:cs="Arial"/>
      <w:b/>
      <w:bCs/>
      <w:sz w:val="24"/>
      <w:szCs w:val="24"/>
    </w:rPr>
  </w:style>
  <w:style w:type="paragraph" w:customStyle="1" w:styleId="Default">
    <w:name w:val="Default"/>
    <w:rsid w:val="00E4579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4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639"/>
  </w:style>
  <w:style w:type="paragraph" w:styleId="Footer">
    <w:name w:val="footer"/>
    <w:basedOn w:val="Normal"/>
    <w:link w:val="FooterChar"/>
    <w:uiPriority w:val="99"/>
    <w:unhideWhenUsed/>
    <w:rsid w:val="00BC4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639"/>
  </w:style>
  <w:style w:type="paragraph" w:styleId="ListParagraph">
    <w:name w:val="List Paragraph"/>
    <w:basedOn w:val="Normal"/>
    <w:uiPriority w:val="34"/>
    <w:qFormat/>
    <w:rsid w:val="00DA4CB7"/>
    <w:pPr>
      <w:ind w:left="720"/>
      <w:contextualSpacing/>
    </w:pPr>
  </w:style>
  <w:style w:type="paragraph" w:styleId="NormalWeb">
    <w:name w:val="Normal (Web)"/>
    <w:basedOn w:val="Normal"/>
    <w:uiPriority w:val="99"/>
    <w:semiHidden/>
    <w:unhideWhenUsed/>
    <w:rsid w:val="000A03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0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6129">
      <w:bodyDiv w:val="1"/>
      <w:marLeft w:val="0"/>
      <w:marRight w:val="0"/>
      <w:marTop w:val="0"/>
      <w:marBottom w:val="0"/>
      <w:divBdr>
        <w:top w:val="none" w:sz="0" w:space="0" w:color="auto"/>
        <w:left w:val="none" w:sz="0" w:space="0" w:color="auto"/>
        <w:bottom w:val="none" w:sz="0" w:space="0" w:color="auto"/>
        <w:right w:val="none" w:sz="0" w:space="0" w:color="auto"/>
      </w:divBdr>
    </w:div>
    <w:div w:id="367148519">
      <w:bodyDiv w:val="1"/>
      <w:marLeft w:val="0"/>
      <w:marRight w:val="0"/>
      <w:marTop w:val="0"/>
      <w:marBottom w:val="0"/>
      <w:divBdr>
        <w:top w:val="none" w:sz="0" w:space="0" w:color="auto"/>
        <w:left w:val="none" w:sz="0" w:space="0" w:color="auto"/>
        <w:bottom w:val="none" w:sz="0" w:space="0" w:color="auto"/>
        <w:right w:val="none" w:sz="0" w:space="0" w:color="auto"/>
      </w:divBdr>
    </w:div>
    <w:div w:id="122640704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4364</TotalTime>
  <Pages>1</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Yerles, Camille</dc:creator>
  <cp:keywords/>
  <dc:description/>
  <cp:lastModifiedBy>Beckford, Deborah</cp:lastModifiedBy>
  <cp:revision>13</cp:revision>
  <dcterms:created xsi:type="dcterms:W3CDTF">2021-07-22T12:06:00Z</dcterms:created>
  <dcterms:modified xsi:type="dcterms:W3CDTF">2021-12-07T15:08:00Z</dcterms:modified>
</cp:coreProperties>
</file>