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B35" w:rsidRDefault="00B46090">
      <w:pPr>
        <w:pStyle w:val="Heading1"/>
        <w:spacing w:before="120" w:after="120"/>
        <w:rPr>
          <w:rFonts w:eastAsia="Times New Roman"/>
          <w:lang w:val="en"/>
        </w:rPr>
      </w:pPr>
      <w:r>
        <w:rPr>
          <w:rFonts w:eastAsia="Times New Roman"/>
          <w:lang w:val="en"/>
        </w:rPr>
        <w:t>Gender Pay Gap Report 2017</w:t>
      </w:r>
    </w:p>
    <w:p w:rsidR="00513B35" w:rsidRDefault="00B46090">
      <w:pPr>
        <w:pStyle w:val="Heading2"/>
        <w:rPr>
          <w:rFonts w:eastAsia="Times New Roman"/>
          <w:lang w:val="en"/>
        </w:rPr>
      </w:pPr>
      <w:r>
        <w:rPr>
          <w:rFonts w:eastAsia="Times New Roman"/>
          <w:lang w:val="en"/>
        </w:rPr>
        <w:t xml:space="preserve">Prepared for </w:t>
      </w:r>
      <w:r w:rsidR="00A53BFA">
        <w:rPr>
          <w:rFonts w:eastAsia="Times New Roman"/>
          <w:lang w:val="en"/>
        </w:rPr>
        <w:t xml:space="preserve">Your Choice Barnet </w:t>
      </w:r>
      <w:r w:rsidR="009054FC">
        <w:rPr>
          <w:rFonts w:eastAsia="Times New Roman"/>
          <w:lang w:val="en"/>
        </w:rPr>
        <w:t>(YCB)</w:t>
      </w:r>
    </w:p>
    <w:p w:rsidR="00513B35" w:rsidRDefault="00513B35" w:rsidP="009A219D">
      <w:pPr>
        <w:rPr>
          <w:rFonts w:eastAsia="Times New Roman"/>
          <w:lang w:val="en"/>
        </w:rPr>
      </w:pP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Contents</w:t>
      </w:r>
    </w:p>
    <w:tbl>
      <w:tblPr>
        <w:tblW w:w="10482" w:type="dxa"/>
        <w:tblLook w:val="04A0" w:firstRow="1" w:lastRow="0" w:firstColumn="1" w:lastColumn="0" w:noHBand="0" w:noVBand="1"/>
      </w:tblPr>
      <w:tblGrid>
        <w:gridCol w:w="9064"/>
        <w:gridCol w:w="1418"/>
      </w:tblGrid>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Introduction</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2" w:history="1">
              <w:r w:rsidR="00B46090">
                <w:rPr>
                  <w:rStyle w:val="Hyperlink"/>
                  <w:rFonts w:eastAsia="Times New Roman" w:cs="Arial"/>
                  <w:sz w:val="26"/>
                  <w:szCs w:val="26"/>
                </w:rPr>
                <w:t>Page 2</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Mandatory metrics for your gender pay gap report</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3" w:history="1">
              <w:r w:rsidR="00B46090">
                <w:rPr>
                  <w:rStyle w:val="Hyperlink"/>
                  <w:rFonts w:eastAsia="Times New Roman" w:cs="Arial"/>
                  <w:sz w:val="26"/>
                  <w:szCs w:val="26"/>
                </w:rPr>
                <w:t>Page 3</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rsidP="00AC052C">
            <w:pPr>
              <w:spacing w:line="280" w:lineRule="atLeast"/>
              <w:rPr>
                <w:rFonts w:eastAsia="Times New Roman" w:cs="Arial"/>
                <w:color w:val="000000"/>
                <w:sz w:val="26"/>
                <w:szCs w:val="26"/>
              </w:rPr>
            </w:pPr>
            <w:r>
              <w:rPr>
                <w:rFonts w:eastAsia="Times New Roman" w:cs="Arial"/>
                <w:color w:val="000000"/>
                <w:sz w:val="26"/>
                <w:szCs w:val="26"/>
              </w:rPr>
              <w:t xml:space="preserve">Your </w:t>
            </w:r>
            <w:r w:rsidR="00AC052C">
              <w:rPr>
                <w:rFonts w:eastAsia="Times New Roman" w:cs="Arial"/>
                <w:color w:val="000000"/>
                <w:sz w:val="26"/>
                <w:szCs w:val="26"/>
              </w:rPr>
              <w:t>benchmarks</w:t>
            </w:r>
            <w:r>
              <w:rPr>
                <w:rFonts w:eastAsia="Times New Roman" w:cs="Arial"/>
                <w:color w:val="000000"/>
                <w:sz w:val="26"/>
                <w:szCs w:val="26"/>
              </w:rPr>
              <w:t>: introduction</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4" w:history="1">
              <w:r w:rsidR="00B46090">
                <w:rPr>
                  <w:rStyle w:val="Hyperlink"/>
                  <w:rFonts w:eastAsia="Times New Roman" w:cs="Arial"/>
                  <w:sz w:val="26"/>
                  <w:szCs w:val="26"/>
                </w:rPr>
                <w:t>Page 4</w:t>
              </w:r>
            </w:hyperlink>
          </w:p>
        </w:tc>
      </w:tr>
      <w:tr w:rsidR="00513B35" w:rsidTr="00510EA7">
        <w:tc>
          <w:tcPr>
            <w:tcW w:w="9064"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mean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5" w:history="1">
              <w:r w:rsidR="00B46090">
                <w:rPr>
                  <w:rStyle w:val="Hyperlink"/>
                  <w:rFonts w:eastAsia="Times New Roman" w:cs="Arial"/>
                  <w:sz w:val="26"/>
                  <w:szCs w:val="26"/>
                </w:rPr>
                <w:t>Page 5</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median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6" w:history="1">
              <w:r w:rsidR="00B46090">
                <w:rPr>
                  <w:rStyle w:val="Hyperlink"/>
                  <w:rFonts w:eastAsia="Times New Roman" w:cs="Arial"/>
                  <w:sz w:val="26"/>
                  <w:szCs w:val="26"/>
                </w:rPr>
                <w:t>Page 6</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mean gender bonus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7" w:history="1">
              <w:r w:rsidR="00B46090">
                <w:rPr>
                  <w:rStyle w:val="Hyperlink"/>
                  <w:rFonts w:eastAsia="Times New Roman" w:cs="Arial"/>
                  <w:sz w:val="26"/>
                  <w:szCs w:val="26"/>
                </w:rPr>
                <w:t>Page 7</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median gender bonus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8" w:history="1">
              <w:r w:rsidR="00B46090">
                <w:rPr>
                  <w:rStyle w:val="Hyperlink"/>
                  <w:rFonts w:eastAsia="Times New Roman" w:cs="Arial"/>
                  <w:sz w:val="26"/>
                  <w:szCs w:val="26"/>
                </w:rPr>
                <w:t>Page 8</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pacing w:val="-4"/>
                <w:sz w:val="26"/>
                <w:szCs w:val="26"/>
              </w:rPr>
            </w:pPr>
            <w:r>
              <w:rPr>
                <w:rFonts w:eastAsia="Times New Roman" w:cs="Arial"/>
                <w:color w:val="000000"/>
                <w:spacing w:val="-4"/>
                <w:sz w:val="26"/>
                <w:szCs w:val="26"/>
              </w:rPr>
              <w:t>Your benchmarks:</w:t>
            </w:r>
            <w:r w:rsidR="00B46090">
              <w:rPr>
                <w:rFonts w:eastAsia="Times New Roman" w:cs="Arial"/>
                <w:color w:val="000000"/>
                <w:spacing w:val="-4"/>
                <w:sz w:val="26"/>
                <w:szCs w:val="26"/>
              </w:rPr>
              <w:t xml:space="preserve"> proportion of men and women receiving a bonus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9" w:history="1">
              <w:r w:rsidR="00B46090">
                <w:rPr>
                  <w:rStyle w:val="Hyperlink"/>
                  <w:rFonts w:eastAsia="Times New Roman" w:cs="Arial"/>
                  <w:sz w:val="26"/>
                  <w:szCs w:val="26"/>
                </w:rPr>
                <w:t>Page 9</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gender pay quartiles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10" w:history="1">
              <w:r w:rsidR="00B46090">
                <w:rPr>
                  <w:rStyle w:val="Hyperlink"/>
                  <w:rFonts w:eastAsia="Times New Roman" w:cs="Arial"/>
                  <w:sz w:val="26"/>
                  <w:szCs w:val="26"/>
                </w:rPr>
                <w:t>Page 10</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Causes of the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pPr>
              <w:spacing w:line="280" w:lineRule="atLeast"/>
              <w:rPr>
                <w:rFonts w:eastAsia="Times New Roman" w:cs="Arial"/>
                <w:color w:val="000000"/>
                <w:sz w:val="26"/>
                <w:szCs w:val="26"/>
              </w:rPr>
            </w:pPr>
            <w:hyperlink w:anchor="page11" w:history="1">
              <w:r w:rsidR="00B46090">
                <w:rPr>
                  <w:rStyle w:val="Hyperlink"/>
                  <w:rFonts w:eastAsia="Times New Roman" w:cs="Arial"/>
                  <w:sz w:val="26"/>
                  <w:szCs w:val="26"/>
                </w:rPr>
                <w:t>Page 11</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How to understand your gender pay gap figures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rsidP="00AC052C">
            <w:pPr>
              <w:spacing w:line="280" w:lineRule="atLeast"/>
              <w:rPr>
                <w:rFonts w:eastAsia="Times New Roman" w:cs="Arial"/>
                <w:color w:val="000000"/>
                <w:sz w:val="26"/>
                <w:szCs w:val="26"/>
              </w:rPr>
            </w:pPr>
            <w:hyperlink w:anchor="page12" w:history="1">
              <w:r w:rsidR="00B46090">
                <w:rPr>
                  <w:rStyle w:val="Hyperlink"/>
                  <w:rFonts w:eastAsia="Times New Roman" w:cs="Arial"/>
                  <w:sz w:val="26"/>
                  <w:szCs w:val="26"/>
                </w:rPr>
                <w:t>Page 1</w:t>
              </w:r>
            </w:hyperlink>
            <w:r w:rsidR="00AC052C">
              <w:rPr>
                <w:rStyle w:val="Hyperlink"/>
                <w:rFonts w:eastAsia="Times New Roman" w:cs="Arial"/>
                <w:sz w:val="26"/>
                <w:szCs w:val="26"/>
              </w:rPr>
              <w:t>3</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What can I do to address a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rsidP="00AC052C">
            <w:pPr>
              <w:spacing w:line="280" w:lineRule="atLeast"/>
              <w:rPr>
                <w:rFonts w:eastAsia="Times New Roman" w:cs="Arial"/>
                <w:color w:val="000000"/>
                <w:sz w:val="26"/>
                <w:szCs w:val="26"/>
              </w:rPr>
            </w:pPr>
            <w:hyperlink w:anchor="page13" w:history="1">
              <w:r w:rsidR="00B46090">
                <w:rPr>
                  <w:rStyle w:val="Hyperlink"/>
                  <w:rFonts w:eastAsia="Times New Roman" w:cs="Arial"/>
                  <w:sz w:val="26"/>
                  <w:szCs w:val="26"/>
                </w:rPr>
                <w:t>Page 1</w:t>
              </w:r>
            </w:hyperlink>
            <w:r w:rsidR="00AC052C">
              <w:rPr>
                <w:rStyle w:val="Hyperlink"/>
                <w:rFonts w:eastAsia="Times New Roman" w:cs="Arial"/>
                <w:sz w:val="26"/>
                <w:szCs w:val="26"/>
              </w:rPr>
              <w:t>6</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Publishing your gender pay gap metrics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rsidP="00AC052C">
            <w:pPr>
              <w:spacing w:line="280" w:lineRule="atLeast"/>
              <w:rPr>
                <w:rFonts w:eastAsia="Times New Roman" w:cs="Arial"/>
                <w:color w:val="000000"/>
                <w:sz w:val="26"/>
                <w:szCs w:val="26"/>
              </w:rPr>
            </w:pPr>
            <w:hyperlink w:anchor="page14" w:history="1">
              <w:r w:rsidR="00B46090">
                <w:rPr>
                  <w:rStyle w:val="Hyperlink"/>
                  <w:rFonts w:eastAsia="Times New Roman" w:cs="Arial"/>
                  <w:sz w:val="26"/>
                  <w:szCs w:val="26"/>
                </w:rPr>
                <w:t>Page 1</w:t>
              </w:r>
            </w:hyperlink>
            <w:r w:rsidR="00AC052C">
              <w:rPr>
                <w:rStyle w:val="Hyperlink"/>
                <w:rFonts w:eastAsia="Times New Roman" w:cs="Arial"/>
                <w:sz w:val="26"/>
                <w:szCs w:val="26"/>
              </w:rPr>
              <w:t>7</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How your gender pay gap metrics are calculated</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rsidP="00AC052C">
            <w:pPr>
              <w:spacing w:line="280" w:lineRule="atLeast"/>
              <w:rPr>
                <w:rFonts w:eastAsia="Times New Roman" w:cs="Arial"/>
                <w:color w:val="000000"/>
                <w:sz w:val="26"/>
                <w:szCs w:val="26"/>
              </w:rPr>
            </w:pPr>
            <w:hyperlink w:anchor="page15" w:history="1">
              <w:r w:rsidR="00B46090">
                <w:rPr>
                  <w:rStyle w:val="Hyperlink"/>
                  <w:rFonts w:eastAsia="Times New Roman" w:cs="Arial"/>
                  <w:sz w:val="26"/>
                  <w:szCs w:val="26"/>
                </w:rPr>
                <w:t>Page 1</w:t>
              </w:r>
            </w:hyperlink>
            <w:r w:rsidR="00AC052C">
              <w:rPr>
                <w:rStyle w:val="Hyperlink"/>
                <w:rFonts w:eastAsia="Times New Roman" w:cs="Arial"/>
                <w:sz w:val="26"/>
                <w:szCs w:val="26"/>
              </w:rPr>
              <w:t>9</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Additional resources on XpertHR</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3A2082" w:rsidP="00AC052C">
            <w:pPr>
              <w:spacing w:line="280" w:lineRule="atLeast"/>
              <w:rPr>
                <w:rFonts w:eastAsia="Times New Roman" w:cs="Arial"/>
                <w:color w:val="000000"/>
                <w:sz w:val="26"/>
                <w:szCs w:val="26"/>
              </w:rPr>
            </w:pPr>
            <w:hyperlink w:anchor="page16" w:history="1">
              <w:r w:rsidR="00B46090">
                <w:rPr>
                  <w:rStyle w:val="Hyperlink"/>
                  <w:rFonts w:eastAsia="Times New Roman" w:cs="Arial"/>
                  <w:sz w:val="26"/>
                  <w:szCs w:val="26"/>
                </w:rPr>
                <w:t xml:space="preserve">Page </w:t>
              </w:r>
              <w:r w:rsidR="00AC052C">
                <w:rPr>
                  <w:rStyle w:val="Hyperlink"/>
                  <w:rFonts w:eastAsia="Times New Roman" w:cs="Arial"/>
                  <w:sz w:val="26"/>
                  <w:szCs w:val="26"/>
                </w:rPr>
                <w:t>20</w:t>
              </w:r>
            </w:hyperlink>
          </w:p>
        </w:tc>
      </w:tr>
    </w:tbl>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1"/>
        <w:rPr>
          <w:rFonts w:eastAsia="Times New Roman"/>
          <w:lang w:val="en"/>
        </w:rPr>
      </w:pPr>
      <w:r>
        <w:rPr>
          <w:rFonts w:eastAsia="Times New Roman"/>
          <w:lang w:val="en"/>
        </w:rPr>
        <w:lastRenderedPageBreak/>
        <w:t>Gender Pay Gap Report 2017</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Introduction</w:t>
      </w:r>
    </w:p>
    <w:p w:rsidR="00513B35" w:rsidRPr="00C21527" w:rsidRDefault="00B46090">
      <w:pPr>
        <w:pStyle w:val="NormalWeb"/>
        <w:rPr>
          <w:color w:val="000000"/>
          <w:sz w:val="24"/>
          <w:lang w:val="en"/>
        </w:rPr>
      </w:pPr>
      <w:r w:rsidRPr="00C21527">
        <w:rPr>
          <w:color w:val="000000"/>
          <w:sz w:val="24"/>
          <w:lang w:val="en"/>
        </w:rPr>
        <w:t xml:space="preserve">Employers with 250 or more </w:t>
      </w:r>
      <w:r w:rsidR="000E042E" w:rsidRPr="00C21527">
        <w:rPr>
          <w:color w:val="000000"/>
          <w:sz w:val="24"/>
          <w:lang w:val="en"/>
        </w:rPr>
        <w:t xml:space="preserve">relevant </w:t>
      </w:r>
      <w:r w:rsidRPr="00C21527">
        <w:rPr>
          <w:color w:val="000000"/>
          <w:sz w:val="24"/>
          <w:lang w:val="en"/>
        </w:rPr>
        <w:t xml:space="preserve">employees </w:t>
      </w:r>
      <w:r w:rsidR="000E042E" w:rsidRPr="00C21527">
        <w:rPr>
          <w:color w:val="000000"/>
          <w:sz w:val="24"/>
          <w:lang w:val="en"/>
        </w:rPr>
        <w:t>are</w:t>
      </w:r>
      <w:r w:rsidRPr="00C21527">
        <w:rPr>
          <w:color w:val="000000"/>
          <w:sz w:val="24"/>
          <w:lang w:val="en"/>
        </w:rPr>
        <w:t xml:space="preserve"> required to publish gender pay gap information </w:t>
      </w:r>
      <w:r w:rsidR="000E042E" w:rsidRPr="00C21527">
        <w:rPr>
          <w:color w:val="000000"/>
          <w:sz w:val="24"/>
          <w:lang w:val="en"/>
        </w:rPr>
        <w:t xml:space="preserve">by April </w:t>
      </w:r>
      <w:r w:rsidRPr="00C21527">
        <w:rPr>
          <w:color w:val="000000"/>
          <w:sz w:val="24"/>
          <w:lang w:val="en"/>
        </w:rPr>
        <w:t xml:space="preserve">2018, based on data from April 2017. The government will also encourage smaller organisations to report their gender pay gaps on a voluntary basis. This report provides your organisation with the necessary </w:t>
      </w:r>
      <w:r w:rsidR="000E042E" w:rsidRPr="00C21527">
        <w:rPr>
          <w:color w:val="000000"/>
          <w:sz w:val="24"/>
          <w:lang w:val="en"/>
        </w:rPr>
        <w:t>metrics to meet the publication requirements</w:t>
      </w:r>
      <w:r w:rsidRPr="00C21527">
        <w:rPr>
          <w:color w:val="000000"/>
          <w:sz w:val="24"/>
          <w:lang w:val="en"/>
        </w:rPr>
        <w:t xml:space="preserve">. </w:t>
      </w:r>
    </w:p>
    <w:p w:rsidR="00513B35" w:rsidRPr="00C21527" w:rsidRDefault="00B46090">
      <w:pPr>
        <w:pStyle w:val="NormalWeb"/>
        <w:rPr>
          <w:color w:val="000000"/>
          <w:sz w:val="24"/>
          <w:lang w:val="en"/>
        </w:rPr>
      </w:pPr>
      <w:r w:rsidRPr="00C21527">
        <w:rPr>
          <w:color w:val="000000"/>
          <w:sz w:val="24"/>
          <w:lang w:val="en"/>
        </w:rPr>
        <w:t>Additionally, XpertHR has provided relevant benchmarks to enable your organisation to see how its gender pay gap compares with other similar organisations.</w:t>
      </w:r>
    </w:p>
    <w:p w:rsidR="00513B35" w:rsidRDefault="00B46090">
      <w:pPr>
        <w:pStyle w:val="NormalWeb"/>
        <w:rPr>
          <w:color w:val="000000"/>
          <w:lang w:val="en"/>
        </w:rPr>
      </w:pPr>
      <w:r>
        <w:rPr>
          <w:color w:val="000000"/>
          <w:lang w:val="en"/>
        </w:rPr>
        <w:t> </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Details</w:t>
      </w:r>
    </w:p>
    <w:p w:rsidR="00513B35" w:rsidRPr="00C21527" w:rsidRDefault="00B46090">
      <w:pPr>
        <w:pStyle w:val="NormalWeb"/>
        <w:rPr>
          <w:color w:val="000000"/>
          <w:sz w:val="24"/>
          <w:lang w:val="en"/>
        </w:rPr>
      </w:pPr>
      <w:r w:rsidRPr="00C21527">
        <w:rPr>
          <w:color w:val="000000"/>
          <w:sz w:val="24"/>
          <w:lang w:val="en"/>
        </w:rPr>
        <w:t>This report has been prepared in line with the Equality Act 2010 (Gender Pay Ga</w:t>
      </w:r>
      <w:r w:rsidR="00C42FA2">
        <w:rPr>
          <w:color w:val="000000"/>
          <w:sz w:val="24"/>
          <w:lang w:val="en"/>
        </w:rPr>
        <w:t>p Information) Regulations 2017 and</w:t>
      </w:r>
      <w:r w:rsidR="00C42FA2" w:rsidRPr="00C42FA2">
        <w:rPr>
          <w:color w:val="000000"/>
          <w:sz w:val="24"/>
          <w:lang w:val="en"/>
        </w:rPr>
        <w:t xml:space="preserve"> Equality Act 2010 (Specific Duties and Public Authorities) Regulations 2017</w:t>
      </w:r>
      <w:r w:rsidR="00C42FA2">
        <w:rPr>
          <w:color w:val="000000"/>
          <w:sz w:val="24"/>
          <w:lang w:val="en"/>
        </w:rPr>
        <w:t>.</w:t>
      </w:r>
    </w:p>
    <w:p w:rsidR="00513B35" w:rsidRPr="00C21527" w:rsidRDefault="000E042E">
      <w:pPr>
        <w:pStyle w:val="NormalWeb"/>
        <w:rPr>
          <w:color w:val="000000"/>
          <w:sz w:val="24"/>
          <w:lang w:val="en"/>
        </w:rPr>
      </w:pPr>
      <w:r w:rsidRPr="00C21527">
        <w:rPr>
          <w:color w:val="000000"/>
          <w:sz w:val="24"/>
          <w:lang w:val="en"/>
        </w:rPr>
        <w:t xml:space="preserve">Snapshot </w:t>
      </w:r>
      <w:r w:rsidR="00B46090" w:rsidRPr="00C21527">
        <w:rPr>
          <w:color w:val="000000"/>
          <w:sz w:val="24"/>
          <w:lang w:val="en"/>
        </w:rPr>
        <w:t>date: 5 April 2017</w:t>
      </w:r>
      <w:r w:rsidR="00993078" w:rsidRPr="00C21527">
        <w:rPr>
          <w:color w:val="000000"/>
          <w:sz w:val="24"/>
          <w:lang w:val="en"/>
        </w:rPr>
        <w:t xml:space="preserve"> (private sector) or 31 March (public sector)</w:t>
      </w:r>
    </w:p>
    <w:p w:rsidR="00513B35" w:rsidRPr="00C21527" w:rsidRDefault="00B46090">
      <w:pPr>
        <w:pStyle w:val="NormalWeb"/>
        <w:rPr>
          <w:color w:val="000000"/>
          <w:sz w:val="24"/>
          <w:lang w:val="en"/>
        </w:rPr>
      </w:pPr>
      <w:r w:rsidRPr="00C21527">
        <w:rPr>
          <w:color w:val="000000"/>
          <w:sz w:val="24"/>
          <w:lang w:val="en"/>
        </w:rPr>
        <w:t>Please note that your organisation's name has been replaced by its XpertHR installation code throughout to provide an additional layer of privacy and data security.</w:t>
      </w:r>
    </w:p>
    <w:p w:rsidR="00026CF7" w:rsidRDefault="00026CF7">
      <w:pPr>
        <w:pStyle w:val="NormalWeb"/>
        <w:rPr>
          <w:color w:val="000000"/>
          <w:lang w:val="en"/>
        </w:rPr>
      </w:pPr>
    </w:p>
    <w:p w:rsidR="00026CF7" w:rsidRPr="00C21527" w:rsidRDefault="00026CF7"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Your data</w:t>
      </w:r>
      <w:r w:rsidR="00145FDA" w:rsidRPr="00C21527">
        <w:rPr>
          <w:rFonts w:eastAsia="Times New Roman"/>
          <w:sz w:val="28"/>
          <w:szCs w:val="28"/>
          <w:lang w:val="en"/>
        </w:rPr>
        <w:t xml:space="preserve"> submission</w:t>
      </w:r>
    </w:p>
    <w:p w:rsidR="00026CF7" w:rsidRPr="00C21527" w:rsidRDefault="009054FC" w:rsidP="009054FC">
      <w:pPr>
        <w:pStyle w:val="NormalWeb"/>
        <w:jc w:val="both"/>
        <w:rPr>
          <w:color w:val="000000"/>
          <w:sz w:val="24"/>
          <w:lang w:val="en"/>
        </w:rPr>
      </w:pPr>
      <w:r>
        <w:rPr>
          <w:rFonts w:eastAsia="Times New Roman"/>
          <w:lang w:val="en"/>
        </w:rPr>
        <w:t xml:space="preserve">Your Choice Barnet (YCB) </w:t>
      </w:r>
      <w:r w:rsidR="00026CF7" w:rsidRPr="00C21527">
        <w:rPr>
          <w:color w:val="000000"/>
          <w:sz w:val="24"/>
          <w:lang w:val="en"/>
        </w:rPr>
        <w:t>submitted data for a total of 217</w:t>
      </w:r>
      <w:r w:rsidR="00BD6410">
        <w:rPr>
          <w:color w:val="000000"/>
          <w:sz w:val="24"/>
          <w:lang w:val="en"/>
        </w:rPr>
        <w:t xml:space="preserve"> </w:t>
      </w:r>
      <w:r w:rsidR="00760A3E" w:rsidRPr="00C21527">
        <w:rPr>
          <w:color w:val="000000"/>
          <w:sz w:val="24"/>
          <w:lang w:val="en"/>
        </w:rPr>
        <w:t xml:space="preserve">workers </w:t>
      </w:r>
      <w:r w:rsidR="006B3E29" w:rsidRPr="00C21527">
        <w:rPr>
          <w:color w:val="000000"/>
          <w:sz w:val="24"/>
          <w:lang w:val="en"/>
        </w:rPr>
        <w:t>of which 217 were categorised as “relevant employees”</w:t>
      </w:r>
      <w:r w:rsidR="003C262B" w:rsidRPr="00C21527">
        <w:rPr>
          <w:color w:val="000000"/>
          <w:sz w:val="24"/>
          <w:lang w:val="en"/>
        </w:rPr>
        <w:t xml:space="preserve"> and used in the reporting of bonus pay gap statistics</w:t>
      </w:r>
      <w:r w:rsidR="00026CF7" w:rsidRPr="00C21527">
        <w:rPr>
          <w:color w:val="000000"/>
          <w:sz w:val="24"/>
          <w:lang w:val="en"/>
        </w:rPr>
        <w:t>.</w:t>
      </w:r>
      <w:r w:rsidR="006B3E29" w:rsidRPr="00C21527">
        <w:rPr>
          <w:color w:val="000000"/>
          <w:sz w:val="24"/>
          <w:lang w:val="en"/>
        </w:rPr>
        <w:t xml:space="preserve"> 79 employees were classified as “full-pay relevant employees” and were used in the reporting of hourly pay gap statistics.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Mandatory metrics for your gender pay gap report</w:t>
      </w:r>
    </w:p>
    <w:p w:rsidR="00513B35" w:rsidRPr="00574D4F" w:rsidRDefault="00B46090">
      <w:pPr>
        <w:pStyle w:val="standfirst"/>
        <w:rPr>
          <w:sz w:val="24"/>
          <w:lang w:val="en"/>
        </w:rPr>
      </w:pPr>
      <w:r w:rsidRPr="00574D4F">
        <w:rPr>
          <w:sz w:val="24"/>
          <w:lang w:val="en"/>
        </w:rPr>
        <w:t xml:space="preserve">This report has been produced by XpertHR at the request of </w:t>
      </w:r>
      <w:r w:rsidR="009054FC">
        <w:rPr>
          <w:rFonts w:eastAsia="Times New Roman"/>
          <w:lang w:val="en"/>
        </w:rPr>
        <w:t>Your Choice Barnet (YCB)</w:t>
      </w:r>
      <w:r w:rsidRPr="00574D4F">
        <w:rPr>
          <w:sz w:val="24"/>
          <w:lang w:val="en"/>
        </w:rPr>
        <w:t>. The</w:t>
      </w:r>
      <w:r w:rsidR="009054FC">
        <w:rPr>
          <w:sz w:val="24"/>
          <w:lang w:val="en"/>
        </w:rPr>
        <w:t xml:space="preserve"> </w:t>
      </w:r>
      <w:r w:rsidR="000E042E" w:rsidRPr="00574D4F">
        <w:rPr>
          <w:sz w:val="24"/>
          <w:lang w:val="en"/>
        </w:rPr>
        <w:t xml:space="preserve">metrics </w:t>
      </w:r>
      <w:r w:rsidRPr="00574D4F">
        <w:rPr>
          <w:sz w:val="24"/>
          <w:lang w:val="en"/>
        </w:rPr>
        <w:t xml:space="preserve">within the report </w:t>
      </w:r>
      <w:r w:rsidR="000E042E" w:rsidRPr="00574D4F">
        <w:rPr>
          <w:sz w:val="24"/>
          <w:lang w:val="en"/>
        </w:rPr>
        <w:t xml:space="preserve">are </w:t>
      </w:r>
      <w:r w:rsidRPr="00574D4F">
        <w:rPr>
          <w:sz w:val="24"/>
          <w:lang w:val="en"/>
        </w:rPr>
        <w:t xml:space="preserve">intended to help </w:t>
      </w:r>
      <w:r w:rsidR="009054FC">
        <w:rPr>
          <w:sz w:val="24"/>
          <w:lang w:val="en"/>
        </w:rPr>
        <w:t xml:space="preserve">YCB </w:t>
      </w:r>
      <w:r w:rsidR="000E042E" w:rsidRPr="00574D4F">
        <w:rPr>
          <w:sz w:val="24"/>
          <w:lang w:val="en"/>
        </w:rPr>
        <w:t xml:space="preserve">meet </w:t>
      </w:r>
      <w:r w:rsidRPr="00574D4F">
        <w:rPr>
          <w:sz w:val="24"/>
          <w:lang w:val="en"/>
        </w:rPr>
        <w:t xml:space="preserve">the gender pay gap reporting requirements. </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mean gender pay gap for </w:t>
      </w:r>
      <w:r w:rsidR="009054FC">
        <w:rPr>
          <w:rFonts w:eastAsia="Times New Roman" w:cs="Arial"/>
          <w:color w:val="000000"/>
          <w:szCs w:val="26"/>
          <w:lang w:val="en"/>
        </w:rPr>
        <w:t xml:space="preserve">YCB </w:t>
      </w:r>
      <w:r w:rsidRPr="00574D4F">
        <w:rPr>
          <w:rFonts w:eastAsia="Times New Roman" w:cs="Arial"/>
          <w:color w:val="000000"/>
          <w:szCs w:val="26"/>
          <w:lang w:val="en"/>
        </w:rPr>
        <w:t>is -5.2%</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median gender pay gap for </w:t>
      </w:r>
      <w:r w:rsidR="009054FC">
        <w:rPr>
          <w:rFonts w:eastAsia="Times New Roman" w:cs="Arial"/>
          <w:color w:val="000000"/>
          <w:szCs w:val="26"/>
          <w:lang w:val="en"/>
        </w:rPr>
        <w:t xml:space="preserve">YCB </w:t>
      </w:r>
      <w:r w:rsidRPr="00574D4F">
        <w:rPr>
          <w:rFonts w:eastAsia="Times New Roman" w:cs="Arial"/>
          <w:color w:val="000000"/>
          <w:szCs w:val="26"/>
          <w:lang w:val="en"/>
        </w:rPr>
        <w:t>is 0.0%</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mean gender bonus gap for </w:t>
      </w:r>
      <w:r w:rsidR="009054FC">
        <w:rPr>
          <w:rFonts w:eastAsia="Times New Roman" w:cs="Arial"/>
          <w:color w:val="000000"/>
          <w:szCs w:val="26"/>
          <w:lang w:val="en"/>
        </w:rPr>
        <w:t xml:space="preserve">YCB </w:t>
      </w:r>
      <w:r w:rsidRPr="00574D4F">
        <w:rPr>
          <w:rFonts w:eastAsia="Times New Roman" w:cs="Arial"/>
          <w:color w:val="000000"/>
          <w:szCs w:val="26"/>
          <w:lang w:val="en"/>
        </w:rPr>
        <w:t>is 17.0%</w:t>
      </w:r>
    </w:p>
    <w:p w:rsidR="00993078" w:rsidRPr="00574D4F" w:rsidRDefault="00993078"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median gender bonus gap for </w:t>
      </w:r>
      <w:r w:rsidR="009054FC">
        <w:rPr>
          <w:rFonts w:eastAsia="Times New Roman" w:cs="Arial"/>
          <w:color w:val="000000"/>
          <w:szCs w:val="26"/>
          <w:lang w:val="en"/>
        </w:rPr>
        <w:t xml:space="preserve">YCB </w:t>
      </w:r>
      <w:r w:rsidRPr="00574D4F">
        <w:rPr>
          <w:rFonts w:eastAsia="Times New Roman" w:cs="Arial"/>
          <w:color w:val="000000"/>
          <w:szCs w:val="26"/>
          <w:lang w:val="en"/>
        </w:rPr>
        <w:t>is 0.0%</w:t>
      </w:r>
    </w:p>
    <w:p w:rsidR="006658EC"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w:t>
      </w:r>
      <w:r w:rsidR="006658EC">
        <w:rPr>
          <w:rFonts w:eastAsia="Times New Roman" w:cs="Arial"/>
          <w:color w:val="000000"/>
          <w:szCs w:val="26"/>
          <w:lang w:val="en"/>
        </w:rPr>
        <w:t>percentage</w:t>
      </w:r>
      <w:r w:rsidRPr="00574D4F">
        <w:rPr>
          <w:rFonts w:eastAsia="Times New Roman" w:cs="Arial"/>
          <w:color w:val="000000"/>
          <w:szCs w:val="26"/>
          <w:lang w:val="en"/>
        </w:rPr>
        <w:t xml:space="preserve"> of</w:t>
      </w:r>
      <w:r w:rsidR="006658EC">
        <w:rPr>
          <w:rFonts w:eastAsia="Times New Roman" w:cs="Arial"/>
          <w:color w:val="000000"/>
          <w:szCs w:val="26"/>
          <w:lang w:val="en"/>
        </w:rPr>
        <w:t>:</w:t>
      </w:r>
      <w:r w:rsidRPr="00574D4F">
        <w:rPr>
          <w:rFonts w:eastAsia="Times New Roman" w:cs="Arial"/>
          <w:color w:val="000000"/>
          <w:szCs w:val="26"/>
          <w:lang w:val="en"/>
        </w:rPr>
        <w:t xml:space="preserve"> </w:t>
      </w:r>
    </w:p>
    <w:p w:rsidR="00513B35" w:rsidRPr="00574D4F" w:rsidRDefault="00B46090" w:rsidP="006658EC">
      <w:pPr>
        <w:numPr>
          <w:ilvl w:val="1"/>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male employees in </w:t>
      </w:r>
      <w:r w:rsidR="009054FC">
        <w:rPr>
          <w:rFonts w:eastAsia="Times New Roman" w:cs="Arial"/>
          <w:color w:val="000000"/>
          <w:szCs w:val="26"/>
          <w:lang w:val="en"/>
        </w:rPr>
        <w:t xml:space="preserve">YCB </w:t>
      </w:r>
      <w:r w:rsidRPr="00574D4F">
        <w:rPr>
          <w:rFonts w:eastAsia="Times New Roman" w:cs="Arial"/>
          <w:color w:val="000000"/>
          <w:szCs w:val="26"/>
          <w:lang w:val="en"/>
        </w:rPr>
        <w:t>receiving a bonus is 53.7%</w:t>
      </w:r>
    </w:p>
    <w:p w:rsidR="00513B35" w:rsidRPr="00574D4F" w:rsidRDefault="00B46090" w:rsidP="006658EC">
      <w:pPr>
        <w:numPr>
          <w:ilvl w:val="1"/>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female employees in </w:t>
      </w:r>
      <w:r w:rsidR="009054FC">
        <w:rPr>
          <w:rFonts w:eastAsia="Times New Roman" w:cs="Arial"/>
          <w:color w:val="000000"/>
          <w:szCs w:val="26"/>
          <w:lang w:val="en"/>
        </w:rPr>
        <w:t xml:space="preserve">YCB </w:t>
      </w:r>
      <w:r w:rsidRPr="00574D4F">
        <w:rPr>
          <w:rFonts w:eastAsia="Times New Roman" w:cs="Arial"/>
          <w:color w:val="000000"/>
          <w:szCs w:val="26"/>
          <w:lang w:val="en"/>
        </w:rPr>
        <w:t>receiving a bonus is 46.6%</w:t>
      </w:r>
    </w:p>
    <w:p w:rsidR="00513B35" w:rsidRPr="00574D4F" w:rsidRDefault="009054FC" w:rsidP="006658EC">
      <w:pPr>
        <w:numPr>
          <w:ilvl w:val="0"/>
          <w:numId w:val="1"/>
        </w:numPr>
        <w:spacing w:before="100" w:beforeAutospacing="1" w:after="100" w:afterAutospacing="1" w:line="360" w:lineRule="atLeast"/>
        <w:rPr>
          <w:rFonts w:eastAsia="Times New Roman" w:cs="Arial"/>
          <w:color w:val="000000"/>
          <w:szCs w:val="26"/>
          <w:lang w:val="en"/>
        </w:rPr>
      </w:pPr>
      <w:r>
        <w:rPr>
          <w:rFonts w:eastAsia="Times New Roman" w:cs="Arial"/>
          <w:color w:val="000000"/>
          <w:szCs w:val="26"/>
          <w:lang w:val="en"/>
        </w:rPr>
        <w:t xml:space="preserve">YCB </w:t>
      </w:r>
      <w:r w:rsidR="00B46090" w:rsidRPr="00574D4F">
        <w:rPr>
          <w:rFonts w:eastAsia="Times New Roman" w:cs="Arial"/>
          <w:color w:val="000000"/>
          <w:szCs w:val="26"/>
          <w:lang w:val="en"/>
        </w:rPr>
        <w:t>pay quartiles</w:t>
      </w:r>
      <w:r w:rsidR="002D43B3">
        <w:rPr>
          <w:rFonts w:eastAsia="Times New Roman" w:cs="Arial"/>
          <w:color w:val="000000"/>
          <w:szCs w:val="26"/>
          <w:lang w:val="en"/>
        </w:rPr>
        <w:t xml:space="preserve"> percentages</w:t>
      </w:r>
      <w:r w:rsidR="00B46090" w:rsidRPr="00574D4F">
        <w:rPr>
          <w:rFonts w:eastAsia="Times New Roman" w:cs="Arial"/>
          <w:color w:val="000000"/>
          <w:szCs w:val="26"/>
          <w:lang w:val="en"/>
        </w:rPr>
        <w:t xml:space="preserve"> (number of employees in each band): </w:t>
      </w:r>
    </w:p>
    <w:tbl>
      <w:tblPr>
        <w:tblW w:w="0" w:type="auto"/>
        <w:tblLook w:val="04A0" w:firstRow="1" w:lastRow="0" w:firstColumn="1" w:lastColumn="0" w:noHBand="0" w:noVBand="1"/>
      </w:tblPr>
      <w:tblGrid>
        <w:gridCol w:w="910"/>
        <w:gridCol w:w="984"/>
        <w:gridCol w:w="1241"/>
        <w:gridCol w:w="7289"/>
      </w:tblGrid>
      <w:tr w:rsidR="00513B35"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Band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Males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Females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Description</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A</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15.8%</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3</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84.2%</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16</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at or below the lower quartile</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B</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50.0%</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10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50.0%</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10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above the lower quartile but at or below the median</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C</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35.0%</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7</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65.0%</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13</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above the median but at or below the upper quartile</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25.0%</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5</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2D43B3">
            <w:pPr>
              <w:jc w:val="center"/>
              <w:rPr>
                <w:rFonts w:eastAsia="Times New Roman" w:cs="Arial"/>
                <w:color w:val="000000"/>
                <w:sz w:val="22"/>
                <w:szCs w:val="22"/>
              </w:rPr>
            </w:pPr>
            <w:r w:rsidRPr="0035463B">
              <w:rPr>
                <w:rFonts w:eastAsia="Times New Roman" w:cs="Arial"/>
                <w:color w:val="000000"/>
                <w:sz w:val="22"/>
                <w:szCs w:val="22"/>
              </w:rPr>
              <w:t>75.0%</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15</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rate places them above the upper quartile</w:t>
            </w:r>
          </w:p>
        </w:tc>
      </w:tr>
    </w:tbl>
    <w:p w:rsidR="00513B35" w:rsidRPr="00574D4F" w:rsidRDefault="00B46090">
      <w:pPr>
        <w:pStyle w:val="NormalWeb"/>
        <w:rPr>
          <w:color w:val="000000"/>
          <w:sz w:val="24"/>
          <w:lang w:val="en"/>
        </w:rPr>
      </w:pPr>
      <w:r w:rsidRPr="00574D4F">
        <w:rPr>
          <w:color w:val="000000"/>
          <w:sz w:val="24"/>
          <w:lang w:val="en"/>
        </w:rPr>
        <w:t xml:space="preserve">The figures set out above are based on the data supplied by </w:t>
      </w:r>
      <w:r w:rsidR="009054FC">
        <w:rPr>
          <w:color w:val="000000"/>
          <w:sz w:val="24"/>
          <w:lang w:val="en"/>
        </w:rPr>
        <w:t xml:space="preserve">YCB </w:t>
      </w:r>
      <w:r w:rsidRPr="00574D4F">
        <w:rPr>
          <w:color w:val="000000"/>
          <w:sz w:val="24"/>
          <w:lang w:val="en"/>
        </w:rPr>
        <w:t>and have been calculated using the standard methodologies set out in the Equality Act 2010 (Gender Pay Gap Information) Regulations 2017.</w:t>
      </w:r>
    </w:p>
    <w:p w:rsidR="00513B35" w:rsidRPr="00574D4F" w:rsidRDefault="00B46090" w:rsidP="009054FC">
      <w:pPr>
        <w:pStyle w:val="NormalWeb"/>
        <w:jc w:val="both"/>
        <w:rPr>
          <w:rFonts w:eastAsia="Times New Roman"/>
          <w:color w:val="000000"/>
          <w:sz w:val="24"/>
          <w:lang w:val="en"/>
        </w:rPr>
      </w:pPr>
      <w:r w:rsidRPr="00574D4F">
        <w:rPr>
          <w:color w:val="000000"/>
          <w:sz w:val="24"/>
          <w:lang w:val="en"/>
        </w:rPr>
        <w:t xml:space="preserve">XpertHR has used its best endeavours to provide </w:t>
      </w:r>
      <w:r w:rsidR="009054FC">
        <w:rPr>
          <w:color w:val="000000"/>
          <w:sz w:val="24"/>
          <w:lang w:val="en"/>
        </w:rPr>
        <w:t xml:space="preserve">YCB </w:t>
      </w:r>
      <w:r w:rsidRPr="00574D4F">
        <w:rPr>
          <w:color w:val="000000"/>
          <w:sz w:val="24"/>
          <w:lang w:val="en"/>
        </w:rPr>
        <w:t xml:space="preserve">with an accurate picture of its gender pay gap and with external benchmarks to set the data in context. This report should not be taken as advice to take any specific actions, and XpertHR accepts no liability for any inaccuracies or errors, or for any actions or inaction on the part of </w:t>
      </w:r>
      <w:r w:rsidR="009054FC">
        <w:rPr>
          <w:rFonts w:eastAsia="Times New Roman"/>
          <w:lang w:val="en"/>
        </w:rPr>
        <w:t>Your Choice Barnet (YCB).</w:t>
      </w:r>
      <w:r w:rsidRPr="00574D4F">
        <w:rPr>
          <w:rFonts w:eastAsia="Times New Roman"/>
          <w:color w:val="000000"/>
          <w:sz w:val="24"/>
          <w:lang w:val="en"/>
        </w:rPr>
        <w:br w:type="page"/>
      </w:r>
    </w:p>
    <w:p w:rsidR="00513B35" w:rsidRDefault="00B46090">
      <w:pPr>
        <w:pStyle w:val="Heading2"/>
        <w:rPr>
          <w:rFonts w:eastAsia="Times New Roman"/>
          <w:lang w:val="en"/>
        </w:rPr>
      </w:pPr>
      <w:r>
        <w:rPr>
          <w:rFonts w:eastAsia="Times New Roman"/>
          <w:lang w:val="en"/>
        </w:rPr>
        <w:lastRenderedPageBreak/>
        <w:t xml:space="preserve">Your </w:t>
      </w:r>
      <w:r w:rsidR="00F666F3">
        <w:rPr>
          <w:rFonts w:eastAsia="Times New Roman"/>
          <w:lang w:val="en"/>
        </w:rPr>
        <w:t>benchmarks</w:t>
      </w:r>
      <w:r>
        <w:rPr>
          <w:rFonts w:eastAsia="Times New Roman"/>
          <w:lang w:val="en"/>
        </w:rPr>
        <w:t>: introduction</w:t>
      </w:r>
    </w:p>
    <w:p w:rsidR="00513B35" w:rsidRPr="00574D4F" w:rsidRDefault="00951535">
      <w:pPr>
        <w:pStyle w:val="NormalWeb"/>
        <w:rPr>
          <w:color w:val="000000"/>
          <w:sz w:val="24"/>
          <w:lang w:val="en"/>
        </w:rPr>
      </w:pPr>
      <w:r w:rsidRPr="00574D4F">
        <w:rPr>
          <w:color w:val="000000"/>
          <w:sz w:val="24"/>
          <w:lang w:val="en"/>
        </w:rPr>
        <w:t>These pages</w:t>
      </w:r>
      <w:r w:rsidR="00B46090" w:rsidRPr="00574D4F">
        <w:rPr>
          <w:color w:val="000000"/>
          <w:sz w:val="24"/>
          <w:lang w:val="en"/>
        </w:rPr>
        <w:t xml:space="preserve"> benchmark your organisation's </w:t>
      </w:r>
      <w:r w:rsidR="000E042E" w:rsidRPr="00574D4F">
        <w:rPr>
          <w:color w:val="000000"/>
          <w:sz w:val="24"/>
          <w:lang w:val="en"/>
        </w:rPr>
        <w:t xml:space="preserve">data </w:t>
      </w:r>
      <w:r w:rsidR="00B46090" w:rsidRPr="00574D4F">
        <w:rPr>
          <w:color w:val="000000"/>
          <w:sz w:val="24"/>
          <w:lang w:val="en"/>
        </w:rPr>
        <w:t>against benchmarks</w:t>
      </w:r>
      <w:r w:rsidR="000E042E" w:rsidRPr="00574D4F">
        <w:rPr>
          <w:color w:val="000000"/>
          <w:sz w:val="24"/>
          <w:lang w:val="en"/>
        </w:rPr>
        <w:t xml:space="preserve"> derived from participants in the XpertHR Gender Pay Gap Reporting Service</w:t>
      </w:r>
      <w:r w:rsidR="00B46090" w:rsidRPr="00574D4F">
        <w:rPr>
          <w:color w:val="000000"/>
          <w:sz w:val="24"/>
          <w:lang w:val="en"/>
        </w:rPr>
        <w:t>:</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Whole sample - all organisations</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Sector - organisations in the same broad sector</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Industry - organisations in the same industry</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Turnover - organisations with a similar annual turnover</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Employees - organisations with a similar number of employees</w:t>
      </w:r>
    </w:p>
    <w:p w:rsidR="000E042E" w:rsidRPr="00574D4F" w:rsidRDefault="000E042E" w:rsidP="00510EA7">
      <w:p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Additionally, your results have been benchmarked against data from the Office for National Statistics Annual Survey of Hours and Earnings 2016:</w:t>
      </w:r>
    </w:p>
    <w:p w:rsidR="000E042E" w:rsidRPr="00574D4F" w:rsidRDefault="000E042E" w:rsidP="00510EA7">
      <w:pPr>
        <w:pStyle w:val="ListParagraph"/>
        <w:numPr>
          <w:ilvl w:val="0"/>
          <w:numId w:val="1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All organisations (UK average)</w:t>
      </w:r>
    </w:p>
    <w:p w:rsidR="000E042E" w:rsidRPr="00574D4F" w:rsidRDefault="000E042E" w:rsidP="00510EA7">
      <w:pPr>
        <w:pStyle w:val="ListParagraph"/>
        <w:numPr>
          <w:ilvl w:val="0"/>
          <w:numId w:val="1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Organisations in your industry</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Headline result</w:t>
      </w:r>
    </w:p>
    <w:p w:rsidR="00513B35" w:rsidRPr="00574D4F" w:rsidRDefault="00B46090">
      <w:pPr>
        <w:pStyle w:val="NormalWeb"/>
        <w:rPr>
          <w:color w:val="000000"/>
          <w:sz w:val="24"/>
          <w:lang w:val="en"/>
        </w:rPr>
      </w:pPr>
      <w:r w:rsidRPr="00574D4F">
        <w:rPr>
          <w:color w:val="000000"/>
          <w:sz w:val="24"/>
          <w:lang w:val="en"/>
        </w:rPr>
        <w:t xml:space="preserve">The mean gender pay gap for </w:t>
      </w:r>
      <w:r w:rsidR="009054FC">
        <w:rPr>
          <w:color w:val="000000"/>
          <w:sz w:val="24"/>
          <w:lang w:val="en"/>
        </w:rPr>
        <w:t xml:space="preserve">YCB </w:t>
      </w:r>
      <w:r w:rsidRPr="00574D4F">
        <w:rPr>
          <w:color w:val="000000"/>
          <w:sz w:val="24"/>
          <w:lang w:val="en"/>
        </w:rPr>
        <w:t>is -5.2%.</w:t>
      </w:r>
    </w:p>
    <w:p w:rsidR="003A731A" w:rsidRDefault="00234CEE">
      <w:r>
        <w:rPr>
          <w:noProof/>
        </w:rPr>
        <w:drawing>
          <wp:inline distT="0" distB="0" distL="0" distR="0" wp14:anchorId="71DFFD90" wp14:editId="390F68D6">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0bf2c2-8178-4a05-bc86-d3f8c8563d27.png"/>
                    <pic:cNvPicPr/>
                  </pic:nvPicPr>
                  <pic:blipFill>
                    <a:blip r:embed="rId8"/>
                    <a:stretch>
                      <a:fillRect/>
                    </a:stretch>
                  </pic:blipFill>
                  <pic:spPr>
                    <a:xfrm>
                      <a:off x="0" y="0"/>
                      <a:ext cx="5486400" cy="4114800"/>
                    </a:xfrm>
                    <a:prstGeom prst="rect">
                      <a:avLst/>
                    </a:prstGeom>
                  </pic:spPr>
                </pic:pic>
              </a:graphicData>
            </a:graphic>
          </wp:inline>
        </w:drawing>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mean gender pay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mean gender pay gap for </w:t>
      </w:r>
      <w:r w:rsidR="009054FC">
        <w:rPr>
          <w:color w:val="000000"/>
          <w:sz w:val="24"/>
          <w:lang w:val="en"/>
        </w:rPr>
        <w:t xml:space="preserve">YCB </w:t>
      </w:r>
      <w:r w:rsidRPr="00574D4F">
        <w:rPr>
          <w:color w:val="000000"/>
          <w:sz w:val="24"/>
          <w:lang w:val="en"/>
        </w:rPr>
        <w:t>is -5.2%.</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3"/>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male hourly rate of £12.99</w:t>
      </w:r>
    </w:p>
    <w:p w:rsidR="00513B35" w:rsidRPr="00574D4F" w:rsidRDefault="00B46090">
      <w:pPr>
        <w:numPr>
          <w:ilvl w:val="0"/>
          <w:numId w:val="3"/>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female hourly rate of £13.67</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2464"/>
        <w:gridCol w:w="3980"/>
        <w:gridCol w:w="3980"/>
      </w:tblGrid>
      <w:tr w:rsidR="00513B35" w:rsidRPr="00286FB0" w:rsidTr="00CE72AF">
        <w:trPr>
          <w:trHeight w:val="182"/>
        </w:trPr>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Group</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Mean gender pay gap (%)</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Mean gender pay gap (£)</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9054FC" w:rsidP="009054FC">
            <w:pPr>
              <w:jc w:val="center"/>
              <w:rPr>
                <w:rFonts w:eastAsia="Times New Roman" w:cs="Arial"/>
                <w:color w:val="000000"/>
                <w:sz w:val="22"/>
              </w:rPr>
            </w:pPr>
            <w:r>
              <w:rPr>
                <w:color w:val="000000"/>
                <w:lang w:val="en"/>
              </w:rPr>
              <w:t>YCB</w:t>
            </w:r>
            <w:r w:rsidRPr="00286FB0">
              <w:rPr>
                <w:rFonts w:eastAsia="Times New Roman" w:cs="Arial"/>
                <w:color w:val="000000"/>
                <w:sz w:val="22"/>
              </w:rPr>
              <w:t xml:space="preserve"> </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-0.68</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Whole sample</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17.0</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4.58</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Sector: Public services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9.4</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2.50</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Industry: Public health</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12.6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3.92</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Turnover: Under £100 million</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3.16</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Employees: 1 - 249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18.9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6.07</w:t>
            </w:r>
          </w:p>
        </w:tc>
      </w:tr>
      <w:tr w:rsidR="008D4643"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5101DA" w:rsidP="005101DA">
            <w:pPr>
              <w:jc w:val="center"/>
              <w:rPr>
                <w:rFonts w:eastAsia="Times New Roman" w:cs="Arial"/>
                <w:color w:val="000000"/>
                <w:sz w:val="22"/>
              </w:rPr>
            </w:pPr>
            <w:r w:rsidRPr="00286FB0">
              <w:rPr>
                <w:rFonts w:eastAsia="Times New Roman" w:cs="Arial"/>
                <w:color w:val="000000"/>
                <w:sz w:val="22"/>
              </w:rPr>
              <w:t xml:space="preserve">National Statistics </w:t>
            </w:r>
            <w:r w:rsidRPr="00286FB0">
              <w:rPr>
                <w:rFonts w:eastAsia="Times New Roman" w:cs="Arial"/>
                <w:color w:val="000000"/>
                <w:sz w:val="22"/>
              </w:rPr>
              <w:br/>
            </w:r>
            <w:r w:rsidR="008D4643" w:rsidRPr="00286FB0">
              <w:rPr>
                <w:rFonts w:eastAsia="Times New Roman" w:cs="Arial"/>
                <w:color w:val="000000"/>
                <w:sz w:val="22"/>
              </w:rPr>
              <w:t>(ASHE 2016)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8D4643" w:rsidP="005101DA">
            <w:pPr>
              <w:jc w:val="center"/>
              <w:rPr>
                <w:rFonts w:eastAsia="Times New Roman" w:cs="Arial"/>
                <w:color w:val="000000"/>
                <w:sz w:val="22"/>
              </w:rPr>
            </w:pPr>
            <w:r w:rsidRPr="00286FB0">
              <w:rPr>
                <w:rFonts w:eastAsia="Times New Roman" w:cs="Arial"/>
                <w:color w:val="000000"/>
                <w:sz w:val="22"/>
              </w:rPr>
              <w:t>All employees: 17.3; Human health and social work: 26.0</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8D4643" w:rsidP="005101DA">
            <w:pPr>
              <w:jc w:val="center"/>
              <w:rPr>
                <w:rFonts w:eastAsia="Times New Roman" w:cs="Arial"/>
                <w:color w:val="000000"/>
                <w:sz w:val="22"/>
              </w:rPr>
            </w:pPr>
            <w:r w:rsidRPr="00286FB0">
              <w:rPr>
                <w:rFonts w:eastAsia="Times New Roman" w:cs="Arial"/>
                <w:color w:val="000000"/>
                <w:sz w:val="22"/>
              </w:rPr>
              <w:t>All employees: 2.95; Human health and social work: 4.90</w:t>
            </w:r>
          </w:p>
        </w:tc>
      </w:tr>
    </w:tbl>
    <w:p w:rsidR="00513B35" w:rsidRDefault="00B46090" w:rsidP="002A11F4">
      <w:pPr>
        <w:pStyle w:val="Summaryhead"/>
        <w:pBdr>
          <w:top w:val="single" w:sz="4" w:space="1" w:color="auto"/>
          <w:left w:val="single" w:sz="4" w:space="1" w:color="auto"/>
          <w:bottom w:val="single" w:sz="4" w:space="1" w:color="auto"/>
          <w:right w:val="single" w:sz="4" w:space="1" w:color="auto"/>
        </w:pBdr>
      </w:pPr>
      <w:r>
        <w:t>Summary</w:t>
      </w:r>
    </w:p>
    <w:p w:rsidR="00513B35" w:rsidRPr="00574D4F" w:rsidRDefault="00B46090" w:rsidP="002A11F4">
      <w:pPr>
        <w:pStyle w:val="Summary"/>
        <w:pBdr>
          <w:top w:val="single" w:sz="4" w:space="1" w:color="auto"/>
          <w:left w:val="single" w:sz="4" w:space="1" w:color="auto"/>
          <w:bottom w:val="single" w:sz="4" w:space="1" w:color="auto"/>
          <w:right w:val="single" w:sz="4" w:space="1" w:color="auto"/>
        </w:pBdr>
        <w:rPr>
          <w:sz w:val="24"/>
        </w:rPr>
      </w:pPr>
      <w:r w:rsidRPr="00574D4F">
        <w:rPr>
          <w:sz w:val="24"/>
        </w:rPr>
        <w:t xml:space="preserve">At -5.2%, the mean gender pay gap for </w:t>
      </w:r>
      <w:r w:rsidR="009054FC">
        <w:rPr>
          <w:sz w:val="24"/>
        </w:rPr>
        <w:t xml:space="preserve">YCB </w:t>
      </w:r>
      <w:r w:rsidRPr="00574D4F">
        <w:rPr>
          <w:sz w:val="24"/>
        </w:rPr>
        <w:t>is significantly below the whole sample figure. It is significantly below the figure for organisations in the same sector and significantly below the figure for organisations in the same industry. It is significantly below the figure for organisations with a similar financial turnover and significantly below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median gender pay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median gender pay gap for </w:t>
      </w:r>
      <w:r w:rsidR="009054FC">
        <w:rPr>
          <w:color w:val="000000"/>
          <w:sz w:val="24"/>
          <w:lang w:val="en"/>
        </w:rPr>
        <w:t xml:space="preserve">YCB </w:t>
      </w:r>
      <w:r w:rsidRPr="00574D4F">
        <w:rPr>
          <w:color w:val="000000"/>
          <w:sz w:val="24"/>
          <w:lang w:val="en"/>
        </w:rPr>
        <w:t>is 0.0%.</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4"/>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male hourly rate of £12.39</w:t>
      </w:r>
    </w:p>
    <w:p w:rsidR="00513B35" w:rsidRPr="00574D4F" w:rsidRDefault="00B46090">
      <w:pPr>
        <w:numPr>
          <w:ilvl w:val="0"/>
          <w:numId w:val="4"/>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female hourly rate of £12.39</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504"/>
        <w:gridCol w:w="3402"/>
        <w:gridCol w:w="3402"/>
      </w:tblGrid>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Group</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Median gender pay gap (%)</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Median gender pay gap (£)</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9054FC">
            <w:pPr>
              <w:jc w:val="center"/>
              <w:rPr>
                <w:rFonts w:eastAsia="Times New Roman" w:cs="Arial"/>
                <w:color w:val="000000"/>
                <w:sz w:val="22"/>
              </w:rPr>
            </w:pPr>
            <w:r>
              <w:rPr>
                <w:color w:val="000000"/>
                <w:lang w:val="en"/>
              </w:rPr>
              <w:t>YCB</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0.0</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0.00</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Whole sample</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13.9</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3.12</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Sector: Public services</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5.4</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0.95</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Industry: Public health</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5.7</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0.91</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Turnover: Under £100 million</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11.2</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2.26</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Employees: 1 - 249</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18.5</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5.39</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 xml:space="preserve">National Statistics </w:t>
            </w:r>
            <w:r w:rsidRPr="00286FB0">
              <w:rPr>
                <w:rFonts w:eastAsia="Times New Roman" w:cs="Arial"/>
                <w:color w:val="000000"/>
                <w:sz w:val="22"/>
              </w:rPr>
              <w:br/>
              <w:t>(ASHE 2016)</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All employees: 18.1; Human health and social work: 19.0</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All employees: 2.41; Human health and social work: 2.77</w:t>
            </w:r>
          </w:p>
        </w:tc>
      </w:tr>
    </w:tbl>
    <w:p w:rsidR="002A11F4" w:rsidRDefault="002A11F4">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9054FC"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0.0%, the median gender pay gap for </w:t>
      </w:r>
      <w:r w:rsidR="009054FC">
        <w:rPr>
          <w:sz w:val="24"/>
        </w:rPr>
        <w:t xml:space="preserve">YCB </w:t>
      </w:r>
      <w:r w:rsidRPr="00574D4F">
        <w:rPr>
          <w:sz w:val="24"/>
        </w:rPr>
        <w:t>is [not available] the whole sample figure.</w:t>
      </w:r>
      <w:r w:rsidR="00BE4920">
        <w:rPr>
          <w:sz w:val="24"/>
        </w:rPr>
        <w:t xml:space="preserve"> </w:t>
      </w:r>
      <w:r w:rsidRPr="00574D4F">
        <w:rPr>
          <w:sz w:val="24"/>
        </w:rPr>
        <w:t xml:space="preserve"> It is [not available] the figure for organisations in the same sector and [not available] the figure for organisations in the same industry. It is [not available] the figure for organisations with a similar financial turnover and [not available] organisations that have a similar number of employees.</w:t>
      </w:r>
    </w:p>
    <w:p w:rsidR="002A11F4" w:rsidRPr="009054FC" w:rsidRDefault="002A11F4" w:rsidP="002A11F4">
      <w:pPr>
        <w:pStyle w:val="Summary"/>
        <w:pBdr>
          <w:top w:val="single" w:sz="4" w:space="1" w:color="auto"/>
          <w:left w:val="single" w:sz="4" w:space="4" w:color="auto"/>
          <w:bottom w:val="single" w:sz="4" w:space="1" w:color="auto"/>
          <w:right w:val="single" w:sz="4" w:space="4" w:color="auto"/>
        </w:pBdr>
        <w:rPr>
          <w:color w:val="FF0000"/>
          <w:sz w:val="24"/>
        </w:rPr>
      </w:pPr>
    </w:p>
    <w:p w:rsidR="009054FC" w:rsidRPr="009054FC" w:rsidRDefault="009054FC" w:rsidP="009054FC">
      <w:pPr>
        <w:rPr>
          <w:lang w:val="en"/>
        </w:rPr>
      </w:pP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mean gender bonus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mean gender bonus gap for </w:t>
      </w:r>
      <w:r w:rsidR="009054FC">
        <w:rPr>
          <w:color w:val="000000"/>
          <w:sz w:val="24"/>
          <w:lang w:val="en"/>
        </w:rPr>
        <w:t xml:space="preserve">YCB </w:t>
      </w:r>
      <w:r w:rsidRPr="00574D4F">
        <w:rPr>
          <w:color w:val="000000"/>
          <w:sz w:val="24"/>
          <w:lang w:val="en"/>
        </w:rPr>
        <w:t>is 17.0%.</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5"/>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annual male bonus of £530.86</w:t>
      </w:r>
    </w:p>
    <w:p w:rsidR="00513B35" w:rsidRPr="00574D4F" w:rsidRDefault="00B46090">
      <w:pPr>
        <w:numPr>
          <w:ilvl w:val="0"/>
          <w:numId w:val="5"/>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annual female bonus of £440.66</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686"/>
        <w:gridCol w:w="3119"/>
        <w:gridCol w:w="3119"/>
      </w:tblGrid>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Group</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Mean gender bonus gap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Mean gender bonus gap (£)</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9054FC" w:rsidP="009054FC">
            <w:pPr>
              <w:jc w:val="center"/>
              <w:rPr>
                <w:rFonts w:eastAsia="Times New Roman" w:cs="Arial"/>
                <w:color w:val="000000"/>
                <w:sz w:val="22"/>
              </w:rPr>
            </w:pPr>
            <w:r>
              <w:rPr>
                <w:color w:val="000000"/>
                <w:lang w:val="en"/>
              </w:rPr>
              <w:t>YCB</w:t>
            </w:r>
            <w:r w:rsidRPr="0020447F">
              <w:rPr>
                <w:rFonts w:eastAsia="Times New Roman" w:cs="Arial"/>
                <w:color w:val="000000"/>
                <w:sz w:val="22"/>
              </w:rPr>
              <w:t xml:space="preserve">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17.0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90.20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Whole sample</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23.9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3,047.17</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Sector: Public services</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9.1</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56.49</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Industry: Public health</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17.0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90.20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Turnover: Under £100 million</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25.3</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2,326.58</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Employees: 1 - 249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29.2</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1,590.75</w:t>
            </w:r>
          </w:p>
        </w:tc>
      </w:tr>
      <w:tr w:rsidR="005101DA"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 xml:space="preserve">National Statistics </w:t>
            </w:r>
            <w:r w:rsidRPr="0020447F">
              <w:rPr>
                <w:rFonts w:eastAsia="Times New Roman" w:cs="Arial"/>
                <w:color w:val="000000"/>
                <w:sz w:val="22"/>
              </w:rPr>
              <w:br/>
              <w:t>(ASHE 2016)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71.1; Human health and social work: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1,625.00; Human health and social work: --</w:t>
            </w:r>
          </w:p>
        </w:tc>
      </w:tr>
    </w:tbl>
    <w:p w:rsidR="002A11F4" w:rsidRDefault="002A11F4">
      <w:pPr>
        <w:rPr>
          <w:rFonts w:eastAsia="Times New Roman"/>
          <w:color w:val="000000"/>
          <w:lang w:val="en"/>
        </w:rPr>
      </w:pPr>
    </w:p>
    <w:p w:rsidR="00FA2B30" w:rsidRPr="000022FA" w:rsidRDefault="00FA2B30" w:rsidP="00FA2B30">
      <w:pPr>
        <w:rPr>
          <w:rFonts w:eastAsia="Times New Roman"/>
          <w:b/>
          <w:color w:val="000000"/>
          <w:lang w:val="en"/>
        </w:rPr>
      </w:pPr>
      <w:r w:rsidRPr="000022FA">
        <w:rPr>
          <w:rFonts w:eastAsia="Times New Roman"/>
          <w:b/>
          <w:color w:val="000000"/>
          <w:lang w:val="en"/>
        </w:rPr>
        <w:t xml:space="preserve"> </w:t>
      </w: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rFonts w:eastAsia="Times New Roman"/>
          <w:sz w:val="24"/>
        </w:rPr>
      </w:pPr>
      <w:r w:rsidRPr="00574D4F">
        <w:rPr>
          <w:sz w:val="24"/>
        </w:rPr>
        <w:t xml:space="preserve">At 17.0%, the mean gender annual bonus gap for </w:t>
      </w:r>
      <w:r w:rsidR="009054FC">
        <w:rPr>
          <w:sz w:val="24"/>
        </w:rPr>
        <w:t xml:space="preserve">YCB </w:t>
      </w:r>
      <w:r w:rsidRPr="00574D4F">
        <w:rPr>
          <w:sz w:val="24"/>
        </w:rPr>
        <w:t>is significantly below the whole sample figure. It is significantly above the figure for organisations in the same sector and broadly in line with the figure for organisations in the same industry. It is significantly below the figure for organisations with a similar financial turnover and significantly below organisations that have a similar number of employees.</w:t>
      </w:r>
    </w:p>
    <w:p w:rsidR="00FA2B30" w:rsidRDefault="00FA2B30">
      <w:pPr>
        <w:rPr>
          <w:rFonts w:ascii="Georgia" w:eastAsia="Times New Roman" w:hAnsi="Georgia"/>
          <w:color w:val="4D4D4D"/>
          <w:sz w:val="44"/>
          <w:szCs w:val="53"/>
          <w:lang w:val="en"/>
        </w:rPr>
      </w:pPr>
      <w:r>
        <w:rPr>
          <w:rFonts w:eastAsia="Times New Roman"/>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median gender bonus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median gender bonus gap for </w:t>
      </w:r>
      <w:r w:rsidR="009054FC">
        <w:rPr>
          <w:color w:val="000000"/>
          <w:sz w:val="24"/>
          <w:lang w:val="en"/>
        </w:rPr>
        <w:t xml:space="preserve">YCB </w:t>
      </w:r>
      <w:r w:rsidRPr="00574D4F">
        <w:rPr>
          <w:color w:val="000000"/>
          <w:sz w:val="24"/>
          <w:lang w:val="en"/>
        </w:rPr>
        <w:t>is 0.0%.</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6"/>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annual male bonus of £385.00</w:t>
      </w:r>
    </w:p>
    <w:p w:rsidR="00513B35" w:rsidRPr="00574D4F" w:rsidRDefault="00B46090">
      <w:pPr>
        <w:numPr>
          <w:ilvl w:val="0"/>
          <w:numId w:val="6"/>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annual female bonus of £385.00</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686"/>
        <w:gridCol w:w="3119"/>
        <w:gridCol w:w="3119"/>
      </w:tblGrid>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Group</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Median gender bonus gap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Median gender bonus gap (£)</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9054FC" w:rsidP="009054FC">
            <w:pPr>
              <w:jc w:val="center"/>
              <w:rPr>
                <w:rFonts w:eastAsia="Times New Roman" w:cs="Arial"/>
                <w:color w:val="000000"/>
                <w:sz w:val="22"/>
              </w:rPr>
            </w:pPr>
            <w:r>
              <w:rPr>
                <w:color w:val="000000"/>
                <w:lang w:val="en"/>
              </w:rPr>
              <w:t>YCB</w:t>
            </w:r>
            <w:r w:rsidRPr="0020447F">
              <w:rPr>
                <w:rFonts w:eastAsia="Times New Roman" w:cs="Arial"/>
                <w:color w:val="000000"/>
                <w:sz w:val="22"/>
              </w:rPr>
              <w:t xml:space="preserve">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Whole sample</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15.2</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78.00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Sector: Public services</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0.7</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Industry: Public health</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Turnover: Under £100 million</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72.00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Employees: 1 - 249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9.8</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35.00</w:t>
            </w:r>
          </w:p>
        </w:tc>
      </w:tr>
      <w:tr w:rsidR="005101DA"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 xml:space="preserve">National Statistics </w:t>
            </w:r>
            <w:r w:rsidRPr="0020447F">
              <w:rPr>
                <w:rFonts w:eastAsia="Times New Roman" w:cs="Arial"/>
                <w:color w:val="000000"/>
                <w:sz w:val="22"/>
              </w:rPr>
              <w:br/>
              <w:t>(ASHE 2016)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45.4; Human health and social work: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664.00; Human health and social work: --</w:t>
            </w:r>
          </w:p>
        </w:tc>
      </w:tr>
    </w:tbl>
    <w:p w:rsidR="002A11F4" w:rsidRDefault="002A11F4">
      <w:pPr>
        <w:rPr>
          <w:rFonts w:eastAsia="Times New Roman"/>
          <w:color w:val="000000"/>
          <w:lang w:val="en"/>
        </w:rPr>
      </w:pPr>
    </w:p>
    <w:p w:rsidR="00FA2B30" w:rsidRDefault="00FA2B30" w:rsidP="00FA2B30">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0.0%, the median gender annual bonus gap for </w:t>
      </w:r>
      <w:r w:rsidR="009054FC">
        <w:rPr>
          <w:sz w:val="24"/>
        </w:rPr>
        <w:t xml:space="preserve">YCB </w:t>
      </w:r>
      <w:r w:rsidRPr="00574D4F">
        <w:rPr>
          <w:sz w:val="24"/>
        </w:rPr>
        <w:t xml:space="preserve">is [not available] the whole sample figure. It is [not available] the figure for organisations in the same sector and [not available] the </w:t>
      </w:r>
      <w:proofErr w:type="spellStart"/>
      <w:r w:rsidR="009054FC">
        <w:rPr>
          <w:sz w:val="24"/>
        </w:rPr>
        <w:t>C</w:t>
      </w:r>
      <w:r w:rsidRPr="00574D4F">
        <w:rPr>
          <w:sz w:val="24"/>
        </w:rPr>
        <w:t>figure</w:t>
      </w:r>
      <w:proofErr w:type="spellEnd"/>
      <w:r w:rsidRPr="00574D4F">
        <w:rPr>
          <w:sz w:val="24"/>
        </w:rPr>
        <w:t xml:space="preserve"> for organisations in the same industry. It is [not available] the figure for organisations with a similar financial turnover and [not available]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proportion of men and women receiving a bonus</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proportion of male employees in </w:t>
      </w:r>
      <w:r w:rsidR="009054FC">
        <w:rPr>
          <w:color w:val="000000"/>
          <w:sz w:val="24"/>
          <w:lang w:val="en"/>
        </w:rPr>
        <w:t xml:space="preserve">YCB </w:t>
      </w:r>
      <w:r w:rsidRPr="00574D4F">
        <w:rPr>
          <w:color w:val="000000"/>
          <w:sz w:val="24"/>
          <w:lang w:val="en"/>
        </w:rPr>
        <w:t>receiving a bonus is 53.7%</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proportion of female employees in </w:t>
      </w:r>
      <w:r w:rsidR="009054FC">
        <w:rPr>
          <w:color w:val="000000"/>
          <w:sz w:val="24"/>
          <w:lang w:val="en"/>
        </w:rPr>
        <w:t xml:space="preserve">YCB </w:t>
      </w:r>
      <w:r w:rsidRPr="00574D4F">
        <w:rPr>
          <w:color w:val="000000"/>
          <w:sz w:val="24"/>
          <w:lang w:val="en"/>
        </w:rPr>
        <w:t>receiving a bonus is 46.6%</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These are the figure you would need to publish in your gender pay gap report.</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ayout w:type="fixed"/>
        <w:tblLook w:val="04A0" w:firstRow="1" w:lastRow="0" w:firstColumn="1" w:lastColumn="0" w:noHBand="0" w:noVBand="1"/>
      </w:tblPr>
      <w:tblGrid>
        <w:gridCol w:w="3536"/>
        <w:gridCol w:w="3260"/>
        <w:gridCol w:w="3252"/>
      </w:tblGrid>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Group</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Males with bonus (%)</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Females with bonus (%)</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9054FC">
            <w:pPr>
              <w:jc w:val="center"/>
              <w:rPr>
                <w:rFonts w:eastAsia="Times New Roman" w:cs="Arial"/>
                <w:color w:val="000000"/>
                <w:sz w:val="22"/>
              </w:rPr>
            </w:pPr>
            <w:r w:rsidRPr="009054FC">
              <w:rPr>
                <w:rFonts w:eastAsia="Times New Roman" w:cs="Arial"/>
                <w:color w:val="000000"/>
                <w:sz w:val="22"/>
              </w:rPr>
              <w:t>YCB</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53.7</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46.6</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Whole sample</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43.7</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42.9</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Sector: Public services</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12.7</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9.3</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Industry: Public health</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17.9</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15.5</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Turnover: Under £100 million</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35.9</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35.9</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Employees: 1 - 249</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45.0</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46.3</w:t>
            </w:r>
          </w:p>
        </w:tc>
      </w:tr>
    </w:tbl>
    <w:p w:rsidR="007D0459" w:rsidRPr="007D0459" w:rsidRDefault="007D0459" w:rsidP="007D0459">
      <w:pPr>
        <w:rPr>
          <w:rFonts w:eastAsia="Times New Roman"/>
          <w:color w:val="000000"/>
          <w:lang w:val="en"/>
        </w:rPr>
      </w:pPr>
    </w:p>
    <w:p w:rsidR="007D0459" w:rsidRDefault="007D0459" w:rsidP="007D0459">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53.7%, the proportion of men receiving a bonus in </w:t>
      </w:r>
      <w:r w:rsidR="009054FC">
        <w:rPr>
          <w:sz w:val="24"/>
        </w:rPr>
        <w:t xml:space="preserve">YCB </w:t>
      </w:r>
      <w:r w:rsidRPr="00574D4F">
        <w:rPr>
          <w:sz w:val="24"/>
        </w:rPr>
        <w:t>is significantly above the whole sample figure. At 46.6%, the</w:t>
      </w:r>
      <w:r w:rsidR="009054FC">
        <w:rPr>
          <w:sz w:val="24"/>
        </w:rPr>
        <w:t xml:space="preserve"> </w:t>
      </w:r>
      <w:r w:rsidRPr="00574D4F">
        <w:rPr>
          <w:sz w:val="24"/>
        </w:rPr>
        <w:t>proportion of women receiving a bonus is above the whole sample figure.</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gender pay quartiles</w:t>
      </w:r>
    </w:p>
    <w:p w:rsidR="00513B35" w:rsidRPr="00574D4F" w:rsidRDefault="009054FC">
      <w:pPr>
        <w:pStyle w:val="NormalWeb"/>
        <w:rPr>
          <w:color w:val="000000"/>
          <w:sz w:val="24"/>
          <w:lang w:val="en"/>
        </w:rPr>
      </w:pPr>
      <w:r>
        <w:rPr>
          <w:color w:val="000000"/>
          <w:sz w:val="24"/>
          <w:lang w:val="en"/>
        </w:rPr>
        <w:t>YCB</w:t>
      </w:r>
      <w:r w:rsidR="00E7414C">
        <w:rPr>
          <w:color w:val="000000"/>
          <w:sz w:val="24"/>
          <w:lang w:val="en"/>
        </w:rPr>
        <w:t xml:space="preserve"> </w:t>
      </w:r>
      <w:r w:rsidR="00BA0F35">
        <w:rPr>
          <w:color w:val="000000"/>
          <w:sz w:val="24"/>
          <w:lang w:val="en"/>
        </w:rPr>
        <w:t>pay quartiles,</w:t>
      </w:r>
      <w:r w:rsidR="00E7414C">
        <w:rPr>
          <w:color w:val="000000"/>
          <w:sz w:val="24"/>
          <w:lang w:val="en"/>
        </w:rPr>
        <w:t xml:space="preserve"> </w:t>
      </w:r>
      <w:r w:rsidR="0035463B">
        <w:rPr>
          <w:color w:val="000000"/>
          <w:sz w:val="24"/>
          <w:lang w:val="en"/>
        </w:rPr>
        <w:t xml:space="preserve">percentage in each band </w:t>
      </w:r>
      <w:r w:rsidR="00B46090" w:rsidRPr="00574D4F">
        <w:rPr>
          <w:color w:val="000000"/>
          <w:sz w:val="24"/>
          <w:lang w:val="en"/>
        </w:rPr>
        <w:t>(number of employees in each band)</w:t>
      </w:r>
    </w:p>
    <w:tbl>
      <w:tblPr>
        <w:tblW w:w="0" w:type="auto"/>
        <w:tblLook w:val="04A0" w:firstRow="1" w:lastRow="0" w:firstColumn="1" w:lastColumn="0" w:noHBand="0" w:noVBand="1"/>
      </w:tblPr>
      <w:tblGrid>
        <w:gridCol w:w="910"/>
        <w:gridCol w:w="1255"/>
        <w:gridCol w:w="1377"/>
        <w:gridCol w:w="6882"/>
      </w:tblGrid>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Band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Males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Females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Description</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A</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15.8%</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3</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 xml:space="preserve">84.2% </w:t>
            </w:r>
            <w:r w:rsidR="0077672F">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16</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at or below the lower quartile</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B</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50.0%</w:t>
            </w:r>
            <w:r>
              <w:rPr>
                <w:rFonts w:eastAsia="Times New Roman" w:cs="Arial"/>
                <w:color w:val="000000"/>
                <w:sz w:val="22"/>
                <w:szCs w:val="22"/>
              </w:rPr>
              <w:t xml:space="preserve"> </w:t>
            </w:r>
            <w:r w:rsidR="0077672F">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10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50.0%</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10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above the lower quartile but at or below the median</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C</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35.0%</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7</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rsidP="0035463B">
            <w:pPr>
              <w:jc w:val="center"/>
              <w:rPr>
                <w:rFonts w:eastAsia="Times New Roman" w:cs="Arial"/>
                <w:color w:val="000000"/>
                <w:sz w:val="22"/>
                <w:szCs w:val="22"/>
              </w:rPr>
            </w:pPr>
            <w:r w:rsidRPr="0035463B">
              <w:rPr>
                <w:rFonts w:eastAsia="Times New Roman" w:cs="Arial"/>
                <w:color w:val="000000"/>
                <w:sz w:val="22"/>
                <w:szCs w:val="22"/>
              </w:rPr>
              <w:t>65.0%</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13</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above the median but at or below the upper quartile</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25.0%</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5</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75.0%</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15</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rate places them above the upper quartile</w:t>
            </w:r>
          </w:p>
        </w:tc>
      </w:tr>
    </w:tbl>
    <w:p w:rsidR="00513B35" w:rsidRPr="00574D4F" w:rsidRDefault="00B46090">
      <w:pPr>
        <w:pStyle w:val="NormalWeb"/>
        <w:rPr>
          <w:color w:val="000000"/>
          <w:sz w:val="24"/>
          <w:lang w:val="en"/>
        </w:rPr>
      </w:pPr>
      <w:r w:rsidRPr="00574D4F">
        <w:rPr>
          <w:color w:val="000000"/>
          <w:sz w:val="24"/>
          <w:lang w:val="en"/>
        </w:rPr>
        <w:t>These are the figures you would need to publish in your gender pay gap report.</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197"/>
        <w:gridCol w:w="1705"/>
        <w:gridCol w:w="1571"/>
        <w:gridCol w:w="1571"/>
        <w:gridCol w:w="1803"/>
      </w:tblGrid>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Group</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A</w:t>
            </w:r>
            <w:r w:rsidRPr="00C10936">
              <w:rPr>
                <w:rFonts w:eastAsia="Times New Roman" w:cs="Arial"/>
                <w:b/>
                <w:bCs/>
                <w:color w:val="000000"/>
                <w:sz w:val="22"/>
              </w:rPr>
              <w:br/>
              <w:t>(lowest paid)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B</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C</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D</w:t>
            </w:r>
            <w:r w:rsidRPr="00C10936">
              <w:rPr>
                <w:rFonts w:eastAsia="Times New Roman" w:cs="Arial"/>
                <w:b/>
                <w:bCs/>
                <w:color w:val="000000"/>
                <w:sz w:val="22"/>
              </w:rPr>
              <w:br/>
            </w:r>
            <w:r w:rsidR="00893233">
              <w:rPr>
                <w:rFonts w:eastAsia="Times New Roman" w:cs="Arial"/>
                <w:b/>
                <w:bCs/>
                <w:color w:val="000000"/>
                <w:sz w:val="22"/>
              </w:rPr>
              <w:t>(</w:t>
            </w:r>
            <w:r w:rsidRPr="00C10936">
              <w:rPr>
                <w:rFonts w:eastAsia="Times New Roman" w:cs="Arial"/>
                <w:b/>
                <w:bCs/>
                <w:color w:val="000000"/>
                <w:sz w:val="22"/>
              </w:rPr>
              <w:t>highest paid)</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Install-3000571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15.8%</w:t>
            </w:r>
            <w:r w:rsidRPr="00B74915">
              <w:rPr>
                <w:rFonts w:eastAsia="Times New Roman" w:cs="Arial"/>
                <w:color w:val="000000"/>
                <w:sz w:val="18"/>
              </w:rPr>
              <w:br/>
              <w:t>Female: 84.2%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50.0%</w:t>
            </w:r>
            <w:r w:rsidRPr="00B74915">
              <w:rPr>
                <w:rFonts w:eastAsia="Times New Roman" w:cs="Arial"/>
                <w:color w:val="000000"/>
                <w:sz w:val="18"/>
              </w:rPr>
              <w:br/>
              <w:t>Female: 50.0%</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35.0%</w:t>
            </w:r>
            <w:r w:rsidRPr="00B74915">
              <w:rPr>
                <w:rFonts w:eastAsia="Times New Roman" w:cs="Arial"/>
                <w:color w:val="000000"/>
                <w:sz w:val="18"/>
              </w:rPr>
              <w:br/>
              <w:t>Female: 65.0%</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25.0%</w:t>
            </w:r>
            <w:r w:rsidRPr="00B74915">
              <w:rPr>
                <w:rFonts w:eastAsia="Times New Roman" w:cs="Arial"/>
                <w:color w:val="000000"/>
                <w:sz w:val="18"/>
              </w:rPr>
              <w:br/>
              <w:t>Female: 75.0%</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Whole sample</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51.4%</w:t>
            </w:r>
            <w:r w:rsidRPr="00B74915">
              <w:rPr>
                <w:rFonts w:eastAsia="Times New Roman" w:cs="Arial"/>
                <w:color w:val="000000"/>
                <w:sz w:val="18"/>
              </w:rPr>
              <w:br/>
              <w:t>Female: 48.6%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58.5%</w:t>
            </w:r>
            <w:r w:rsidRPr="00B74915">
              <w:rPr>
                <w:rFonts w:eastAsia="Times New Roman" w:cs="Arial"/>
                <w:color w:val="000000"/>
                <w:sz w:val="18"/>
              </w:rPr>
              <w:br/>
              <w:t>Female: 41.5%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62.9%</w:t>
            </w:r>
            <w:r w:rsidRPr="00B74915">
              <w:rPr>
                <w:rFonts w:eastAsia="Times New Roman" w:cs="Arial"/>
                <w:color w:val="000000"/>
                <w:sz w:val="18"/>
              </w:rPr>
              <w:br/>
              <w:t>Female: 37.1%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69.1%</w:t>
            </w:r>
            <w:r w:rsidRPr="00B74915">
              <w:rPr>
                <w:rFonts w:eastAsia="Times New Roman" w:cs="Arial"/>
                <w:color w:val="000000"/>
                <w:sz w:val="18"/>
              </w:rPr>
              <w:br/>
              <w:t>Female: 30.9%</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Sector: Public services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33.3%</w:t>
            </w:r>
            <w:r w:rsidRPr="00B74915">
              <w:rPr>
                <w:rFonts w:eastAsia="Times New Roman" w:cs="Arial"/>
                <w:color w:val="000000"/>
                <w:sz w:val="18"/>
              </w:rPr>
              <w:br/>
              <w:t>Female: 66.7%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38.4%</w:t>
            </w:r>
            <w:r w:rsidRPr="00B74915">
              <w:rPr>
                <w:rFonts w:eastAsia="Times New Roman" w:cs="Arial"/>
                <w:color w:val="000000"/>
                <w:sz w:val="18"/>
              </w:rPr>
              <w:br/>
              <w:t>Female: 61.6%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36.6%</w:t>
            </w:r>
            <w:r w:rsidRPr="00B74915">
              <w:rPr>
                <w:rFonts w:eastAsia="Times New Roman" w:cs="Arial"/>
                <w:color w:val="000000"/>
                <w:sz w:val="18"/>
              </w:rPr>
              <w:br/>
              <w:t>Female: 63.4%</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44.9%</w:t>
            </w:r>
            <w:r w:rsidRPr="00B74915">
              <w:rPr>
                <w:rFonts w:eastAsia="Times New Roman" w:cs="Arial"/>
                <w:color w:val="000000"/>
                <w:sz w:val="18"/>
              </w:rPr>
              <w:br/>
              <w:t>Female: 55.1%</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Industry:</w:t>
            </w:r>
            <w:r w:rsidR="00E7414C">
              <w:rPr>
                <w:rFonts w:eastAsia="Times New Roman" w:cs="Arial"/>
                <w:color w:val="000000"/>
                <w:sz w:val="22"/>
                <w:szCs w:val="26"/>
              </w:rPr>
              <w:t xml:space="preserve"> </w:t>
            </w:r>
            <w:r w:rsidRPr="00C10936">
              <w:rPr>
                <w:rFonts w:eastAsia="Times New Roman" w:cs="Arial"/>
                <w:color w:val="000000"/>
                <w:sz w:val="22"/>
                <w:szCs w:val="26"/>
              </w:rPr>
              <w:t>Public health</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19.3%</w:t>
            </w:r>
            <w:r w:rsidRPr="00B74915">
              <w:rPr>
                <w:rFonts w:eastAsia="Times New Roman" w:cs="Arial"/>
                <w:color w:val="000000"/>
                <w:sz w:val="18"/>
              </w:rPr>
              <w:br/>
              <w:t>Female: 80.7%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31.8%</w:t>
            </w:r>
            <w:r w:rsidRPr="00B74915">
              <w:rPr>
                <w:rFonts w:eastAsia="Times New Roman" w:cs="Arial"/>
                <w:color w:val="000000"/>
                <w:sz w:val="18"/>
              </w:rPr>
              <w:br/>
              <w:t>Female: 68.2%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26.9%</w:t>
            </w:r>
            <w:r w:rsidRPr="00B74915">
              <w:rPr>
                <w:rFonts w:eastAsia="Times New Roman" w:cs="Arial"/>
                <w:color w:val="000000"/>
                <w:sz w:val="18"/>
              </w:rPr>
              <w:br/>
              <w:t>Female: 73.1%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28.6%</w:t>
            </w:r>
            <w:r w:rsidRPr="00B74915">
              <w:rPr>
                <w:rFonts w:eastAsia="Times New Roman" w:cs="Arial"/>
                <w:color w:val="000000"/>
                <w:sz w:val="18"/>
              </w:rPr>
              <w:br/>
              <w:t>Female: 71.4%</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Turnover: Under £100 million</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52.2%</w:t>
            </w:r>
            <w:r w:rsidRPr="00B74915">
              <w:rPr>
                <w:rFonts w:eastAsia="Times New Roman" w:cs="Arial"/>
                <w:color w:val="000000"/>
                <w:sz w:val="18"/>
              </w:rPr>
              <w:br/>
              <w:t>Female: 47.8%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58.3%</w:t>
            </w:r>
            <w:r w:rsidRPr="00B74915">
              <w:rPr>
                <w:rFonts w:eastAsia="Times New Roman" w:cs="Arial"/>
                <w:color w:val="000000"/>
                <w:sz w:val="18"/>
              </w:rPr>
              <w:br/>
              <w:t>Female: 41.7%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61.4%</w:t>
            </w:r>
            <w:r w:rsidRPr="00B74915">
              <w:rPr>
                <w:rFonts w:eastAsia="Times New Roman" w:cs="Arial"/>
                <w:color w:val="000000"/>
                <w:sz w:val="18"/>
              </w:rPr>
              <w:br/>
              <w:t>Female: 38.6%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67.4%</w:t>
            </w:r>
            <w:r w:rsidRPr="00B74915">
              <w:rPr>
                <w:rFonts w:eastAsia="Times New Roman" w:cs="Arial"/>
                <w:color w:val="000000"/>
                <w:sz w:val="18"/>
              </w:rPr>
              <w:br/>
              <w:t>Female: 32.6%</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Employees: 1 - 249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44.7%</w:t>
            </w:r>
            <w:r w:rsidRPr="00B74915">
              <w:rPr>
                <w:rFonts w:eastAsia="Times New Roman" w:cs="Arial"/>
                <w:color w:val="000000"/>
                <w:sz w:val="18"/>
              </w:rPr>
              <w:br/>
              <w:t>Female: 55.3%</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54.9%</w:t>
            </w:r>
            <w:r w:rsidRPr="00B74915">
              <w:rPr>
                <w:rFonts w:eastAsia="Times New Roman" w:cs="Arial"/>
                <w:color w:val="000000"/>
                <w:sz w:val="18"/>
              </w:rPr>
              <w:br/>
              <w:t>Female: 45.1%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59.3%</w:t>
            </w:r>
            <w:r w:rsidRPr="00B74915">
              <w:rPr>
                <w:rFonts w:eastAsia="Times New Roman" w:cs="Arial"/>
                <w:color w:val="000000"/>
                <w:sz w:val="18"/>
              </w:rPr>
              <w:br/>
              <w:t>Female: 40.7%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67.3%</w:t>
            </w:r>
            <w:r w:rsidRPr="00B74915">
              <w:rPr>
                <w:rFonts w:eastAsia="Times New Roman" w:cs="Arial"/>
                <w:color w:val="000000"/>
                <w:sz w:val="18"/>
              </w:rPr>
              <w:br/>
              <w:t>Female: 32.7%</w:t>
            </w:r>
          </w:p>
        </w:tc>
      </w:tr>
    </w:tbl>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Causes of the gender pay gap</w:t>
      </w:r>
    </w:p>
    <w:p w:rsidR="00513B35" w:rsidRPr="00574D4F" w:rsidRDefault="00B46090">
      <w:pPr>
        <w:pStyle w:val="NormalWeb"/>
        <w:rPr>
          <w:color w:val="000000"/>
          <w:sz w:val="24"/>
          <w:lang w:val="en"/>
        </w:rPr>
      </w:pPr>
      <w:r w:rsidRPr="00574D4F">
        <w:rPr>
          <w:color w:val="000000"/>
          <w:sz w:val="24"/>
          <w:lang w:val="en"/>
        </w:rPr>
        <w:t>Many people are taken by surprise when they discover that their organisation has a gender pay gap. Their reaction is often to question the calculation because they know that they pay men and women equally. But this is to confuse two ideas.</w:t>
      </w:r>
    </w:p>
    <w:p w:rsidR="00513B35" w:rsidRPr="00574D4F" w:rsidRDefault="00B46090">
      <w:pPr>
        <w:pStyle w:val="NormalWeb"/>
        <w:rPr>
          <w:color w:val="000000"/>
          <w:sz w:val="24"/>
          <w:lang w:val="en"/>
        </w:rPr>
      </w:pPr>
      <w:r w:rsidRPr="00574D4F">
        <w:rPr>
          <w:color w:val="000000"/>
          <w:sz w:val="24"/>
          <w:lang w:val="en"/>
        </w:rPr>
        <w:t>It has been against the law to pay men and women differently for doing the same or similar jobs for decades. So while unequal pay rates can cause a gender pay gap, this is, thankfully, a relatively rare explanation for the gap.</w:t>
      </w:r>
    </w:p>
    <w:p w:rsidR="00513B35" w:rsidRPr="00574D4F" w:rsidRDefault="00B46090">
      <w:pPr>
        <w:pStyle w:val="NormalWeb"/>
        <w:rPr>
          <w:color w:val="000000"/>
          <w:sz w:val="24"/>
          <w:lang w:val="en"/>
        </w:rPr>
      </w:pPr>
      <w:r w:rsidRPr="00574D4F">
        <w:rPr>
          <w:color w:val="000000"/>
          <w:sz w:val="24"/>
          <w:lang w:val="en"/>
        </w:rPr>
        <w:t>A gender pay gap is much more frequently the result of structural issues - about where men and women are most often found within an organisation, and the sorts of salaries those roles attract.</w:t>
      </w:r>
    </w:p>
    <w:p w:rsidR="00513B35" w:rsidRPr="00574D4F" w:rsidRDefault="00B46090">
      <w:pPr>
        <w:pStyle w:val="NormalWeb"/>
        <w:rPr>
          <w:color w:val="000000"/>
          <w:sz w:val="24"/>
          <w:lang w:val="en"/>
        </w:rPr>
      </w:pPr>
      <w:r w:rsidRPr="00574D4F">
        <w:rPr>
          <w:color w:val="000000"/>
          <w:sz w:val="24"/>
          <w:lang w:val="en"/>
        </w:rPr>
        <w:t>So, across the whole UK economy:</w:t>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Men are more likely than women to be in senior roles - especially very senior roles at the top of the organisation.</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Women are more likely than men to be found in front-line roles at the bottom of the organisation in some types of organisation, especially those in retail or the care sector.</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Men are more likely than women to be found in technical and particularly IT-related roles which attract higher rates of pay than other roles at similar levels of seniority.</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Women are more likely than men to work part time, or to have had breaks that affect their career progression and long-term earnings.</w:t>
      </w:r>
    </w:p>
    <w:p w:rsidR="00513B35" w:rsidRPr="00574D4F" w:rsidRDefault="00B46090">
      <w:pPr>
        <w:pStyle w:val="NormalWeb"/>
        <w:rPr>
          <w:color w:val="000000"/>
          <w:sz w:val="24"/>
          <w:lang w:val="en"/>
        </w:rPr>
      </w:pPr>
      <w:r w:rsidRPr="00574D4F">
        <w:rPr>
          <w:color w:val="000000"/>
          <w:sz w:val="24"/>
          <w:lang w:val="en"/>
        </w:rPr>
        <w:t>Although the gender pay gap calculations required under the current Regulations attempt to adjust for the number of hours worked by calculating the gap based on an hourly rate, it remains a fact that part-time jobs are more likely to be lower paid than full-time jobs.</w:t>
      </w:r>
    </w:p>
    <w:p w:rsidR="00513B35" w:rsidRPr="00574D4F" w:rsidRDefault="00B46090">
      <w:pPr>
        <w:pStyle w:val="NormalWeb"/>
        <w:rPr>
          <w:color w:val="000000"/>
          <w:sz w:val="24"/>
          <w:lang w:val="en"/>
        </w:rPr>
      </w:pPr>
      <w:r w:rsidRPr="00574D4F">
        <w:rPr>
          <w:color w:val="000000"/>
          <w:sz w:val="24"/>
          <w:lang w:val="en"/>
        </w:rPr>
        <w:t>Figure 1 is typical of many organisations. It shows that at each level of the organisation men and women are receiving equal hourly rates of pay. However, although there are equal numbers of men and women in the lower-paid roles, there is an imbalance at more senior levels.</w:t>
      </w:r>
    </w:p>
    <w:p w:rsidR="00513B35" w:rsidRPr="00574D4F" w:rsidRDefault="00B46090">
      <w:pPr>
        <w:pStyle w:val="NormalWeb"/>
        <w:rPr>
          <w:color w:val="000000"/>
          <w:sz w:val="24"/>
          <w:lang w:val="en"/>
        </w:rPr>
      </w:pPr>
      <w:r w:rsidRPr="00574D4F">
        <w:rPr>
          <w:noProof/>
          <w:sz w:val="24"/>
        </w:rPr>
        <w:lastRenderedPageBreak/>
        <w:drawing>
          <wp:anchor distT="0" distB="0" distL="190500" distR="190500" simplePos="0" relativeHeight="251658240" behindDoc="0" locked="0" layoutInCell="1" allowOverlap="0">
            <wp:simplePos x="0" y="0"/>
            <wp:positionH relativeFrom="column">
              <wp:posOffset>2098040</wp:posOffset>
            </wp:positionH>
            <wp:positionV relativeFrom="line">
              <wp:posOffset>1270</wp:posOffset>
            </wp:positionV>
            <wp:extent cx="4298950" cy="3923030"/>
            <wp:effectExtent l="0" t="0" r="6350" b="1270"/>
            <wp:wrapSquare wrapText="bothSides"/>
            <wp:docPr id="3" name="Picture 2" descr="http://resources.xperthr.co.uk/surveys/images/3601_Info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xperthr.co.uk/surveys/images/3601_Infographic-0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298950" cy="3923030"/>
                    </a:xfrm>
                    <a:prstGeom prst="rect">
                      <a:avLst/>
                    </a:prstGeom>
                    <a:noFill/>
                  </pic:spPr>
                </pic:pic>
              </a:graphicData>
            </a:graphic>
            <wp14:sizeRelH relativeFrom="page">
              <wp14:pctWidth>0</wp14:pctWidth>
            </wp14:sizeRelH>
            <wp14:sizeRelV relativeFrom="page">
              <wp14:pctHeight>0</wp14:pctHeight>
            </wp14:sizeRelV>
          </wp:anchor>
        </w:drawing>
      </w:r>
      <w:r w:rsidRPr="00574D4F">
        <w:rPr>
          <w:color w:val="000000"/>
          <w:sz w:val="24"/>
          <w:lang w:val="en"/>
        </w:rPr>
        <w:t>This will translate into a higher average or median rate of pay for men than for women overall - and this is the gender pay gap.</w:t>
      </w:r>
    </w:p>
    <w:p w:rsidR="00513B35" w:rsidRPr="00574D4F" w:rsidRDefault="00B46090">
      <w:pPr>
        <w:pStyle w:val="NormalWeb"/>
        <w:rPr>
          <w:color w:val="000000"/>
          <w:sz w:val="24"/>
          <w:lang w:val="en"/>
        </w:rPr>
      </w:pPr>
      <w:r w:rsidRPr="00574D4F">
        <w:rPr>
          <w:color w:val="000000"/>
          <w:sz w:val="24"/>
          <w:lang w:val="en"/>
        </w:rPr>
        <w:t>Other organisational shapes can also translate into a gender pay gap. So, even if men and women are represented in equal proportions in mid-level and senior roles, there is likely to be a gender pay gap if women make up the bulk of the front-line workforce.</w:t>
      </w:r>
    </w:p>
    <w:p w:rsidR="00513B35" w:rsidRPr="00574D4F" w:rsidRDefault="00B46090">
      <w:pPr>
        <w:pStyle w:val="NormalWeb"/>
        <w:rPr>
          <w:color w:val="000000"/>
          <w:sz w:val="24"/>
          <w:lang w:val="en"/>
        </w:rPr>
      </w:pPr>
      <w:r w:rsidRPr="00574D4F">
        <w:rPr>
          <w:color w:val="000000"/>
          <w:sz w:val="24"/>
          <w:lang w:val="en"/>
        </w:rPr>
        <w:t>Sometimes, though relatively rarely, an organisation may have a negative gender pay gap – that is to say, the typical hourly rate paid to women is higher than the typical hourly rate paid to men. But the type of organisation where this is found may come as a surprise.</w:t>
      </w:r>
    </w:p>
    <w:p w:rsidR="00513B35" w:rsidRPr="00574D4F" w:rsidRDefault="00B46090">
      <w:pPr>
        <w:pStyle w:val="NormalWeb"/>
        <w:rPr>
          <w:color w:val="000000"/>
          <w:sz w:val="24"/>
          <w:lang w:val="en"/>
        </w:rPr>
      </w:pPr>
      <w:r w:rsidRPr="00574D4F">
        <w:rPr>
          <w:color w:val="000000"/>
          <w:sz w:val="24"/>
          <w:lang w:val="en"/>
        </w:rPr>
        <w:t>Data from the Office for National Statistics’ Annual Survey of Hours and Earnings shows that the mining industry as a whole has a negative gender pay gap. Some companies in other industries with a high volume of manual workers are in a similar position.</w:t>
      </w:r>
    </w:p>
    <w:p w:rsidR="00513B35" w:rsidRPr="00574D4F" w:rsidRDefault="00B46090">
      <w:pPr>
        <w:pStyle w:val="NormalWeb"/>
        <w:rPr>
          <w:color w:val="000000"/>
          <w:sz w:val="24"/>
          <w:lang w:val="en"/>
        </w:rPr>
      </w:pPr>
      <w:r w:rsidRPr="00574D4F">
        <w:rPr>
          <w:color w:val="000000"/>
          <w:sz w:val="24"/>
          <w:lang w:val="en"/>
        </w:rPr>
        <w:t>This is because they employ relatively few women, but their female employees are concentrated in relatively well-paid HR, finance, marketing and similar white collar professional roles. Having a high proportion of men in manual roles, meanwhile, tends to depress the average male pay rate.</w:t>
      </w:r>
    </w:p>
    <w:p w:rsidR="00513B35" w:rsidRPr="00574D4F" w:rsidRDefault="00B46090">
      <w:pPr>
        <w:pStyle w:val="NormalWeb"/>
        <w:rPr>
          <w:color w:val="000000"/>
          <w:sz w:val="24"/>
          <w:lang w:val="en"/>
        </w:rPr>
      </w:pPr>
      <w:r w:rsidRPr="00574D4F">
        <w:rPr>
          <w:color w:val="000000"/>
          <w:sz w:val="24"/>
          <w:lang w:val="en"/>
        </w:rPr>
        <w:t>The most common explanation for both positive and negative gender pay gaps, therefore, is not that men and women are paid differently, but that women are often absent from certain areas of the workforce.</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How to understand your gender pay gap figures</w:t>
      </w:r>
    </w:p>
    <w:p w:rsidR="00513B35" w:rsidRPr="00574D4F" w:rsidRDefault="00B46090">
      <w:pPr>
        <w:pStyle w:val="NormalWeb"/>
        <w:rPr>
          <w:color w:val="000000"/>
          <w:sz w:val="24"/>
          <w:lang w:val="en"/>
        </w:rPr>
      </w:pPr>
      <w:r w:rsidRPr="00574D4F">
        <w:rPr>
          <w:color w:val="000000"/>
          <w:sz w:val="24"/>
          <w:lang w:val="en"/>
        </w:rPr>
        <w:t>Now that you know the headline gender pay gap figures for your organisation, you will probably want to understand the scale of the gender pay gap in your organisation and its causes.</w:t>
      </w:r>
    </w:p>
    <w:p w:rsidR="00513B35" w:rsidRPr="00574D4F" w:rsidRDefault="00B46090">
      <w:pPr>
        <w:pStyle w:val="NormalWeb"/>
        <w:rPr>
          <w:color w:val="000000"/>
          <w:sz w:val="24"/>
          <w:lang w:val="en"/>
        </w:rPr>
      </w:pPr>
      <w:r w:rsidRPr="00574D4F">
        <w:rPr>
          <w:color w:val="000000"/>
          <w:sz w:val="24"/>
          <w:lang w:val="en"/>
        </w:rPr>
        <w:t>Let us go through the main metrics in the order they appear in the report.</w:t>
      </w:r>
    </w:p>
    <w:p w:rsidR="00513B35" w:rsidRDefault="00B46090">
      <w:pPr>
        <w:pStyle w:val="NormalWeb"/>
        <w:rPr>
          <w:color w:val="000000"/>
          <w:lang w:val="en"/>
        </w:rPr>
      </w:pPr>
      <w:r>
        <w:rPr>
          <w:b/>
          <w:bCs/>
          <w:color w:val="000000"/>
          <w:lang w:val="en"/>
        </w:rPr>
        <w:t>Mean gender pay gap</w:t>
      </w:r>
    </w:p>
    <w:p w:rsidR="00513B35" w:rsidRDefault="00B46090">
      <w:pPr>
        <w:pStyle w:val="NormalWeb"/>
        <w:rPr>
          <w:color w:val="000000"/>
          <w:sz w:val="24"/>
          <w:lang w:val="en"/>
        </w:rPr>
      </w:pPr>
      <w:r w:rsidRPr="00574D4F">
        <w:rPr>
          <w:color w:val="000000"/>
          <w:sz w:val="24"/>
          <w:lang w:val="en"/>
        </w:rPr>
        <w:t xml:space="preserve">This metric shows the percentage gap in the average salaries (including bonus payments) of men and women based on standard hourly rates of pay during the pay period in which 5 April fell </w:t>
      </w:r>
      <w:r w:rsidR="00180EA1" w:rsidRPr="00574D4F">
        <w:rPr>
          <w:color w:val="000000"/>
          <w:sz w:val="24"/>
          <w:lang w:val="en"/>
        </w:rPr>
        <w:t>t</w:t>
      </w:r>
      <w:r w:rsidRPr="00574D4F">
        <w:rPr>
          <w:color w:val="000000"/>
          <w:sz w:val="24"/>
          <w:lang w:val="en"/>
        </w:rPr>
        <w:t>his year. The pay period is commonly a single week or single month. It is likely to become the default metric when comparisons are made between organisations because it is most easily understood. It is important to remember that almost half of all organisations will have a gender pay gap on this measure that is higher than the average. Your report flags whether your figure is close to the average (within 5% either side), higher or lower than the average (between 5.1% and 10% either side) or considerably higher or lower than the average (more than 10% either side). We also show where your organisation falls on the distribution curve of all organisations, enabling you to gauge how you compare against others.</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Median gender pay gap</w:t>
      </w:r>
    </w:p>
    <w:p w:rsidR="00513B35" w:rsidRDefault="00B46090">
      <w:pPr>
        <w:pStyle w:val="NormalWeb"/>
        <w:rPr>
          <w:color w:val="000000"/>
          <w:sz w:val="24"/>
          <w:lang w:val="en"/>
        </w:rPr>
      </w:pPr>
      <w:r w:rsidRPr="00574D4F">
        <w:rPr>
          <w:color w:val="000000"/>
          <w:sz w:val="24"/>
          <w:lang w:val="en"/>
        </w:rPr>
        <w:t xml:space="preserve">This shows the percentage gap in the median salaries (including bonus payments) of men and women based on standard hourly rates of pay during the pay period in which 5 April fell his year. The median is the middle value when all the values are ranged from highest to lowest. The median is more representative than the mean of typical pay differences because it is less affected by a handful of considerably higher (or lower) salaries. However this also means that it ignores one of the most significant factors in determining a gender pay gap: the sometimes very high pay rates of largely male boardrooms. It </w:t>
      </w:r>
      <w:proofErr w:type="gramStart"/>
      <w:r w:rsidRPr="00574D4F">
        <w:rPr>
          <w:color w:val="000000"/>
          <w:sz w:val="24"/>
          <w:lang w:val="en"/>
        </w:rPr>
        <w:t>Is</w:t>
      </w:r>
      <w:proofErr w:type="gramEnd"/>
      <w:r w:rsidRPr="00574D4F">
        <w:rPr>
          <w:color w:val="000000"/>
          <w:sz w:val="24"/>
          <w:lang w:val="en"/>
        </w:rPr>
        <w:t xml:space="preserve"> important to keep in mind that half of all organisations will have a gender bonus gap on this measure that is higher than the median and half will have a gap which is lower than the median.</w:t>
      </w:r>
    </w:p>
    <w:p w:rsidR="00574D4F" w:rsidRPr="00574D4F" w:rsidRDefault="00574D4F">
      <w:pPr>
        <w:pStyle w:val="NormalWeb"/>
        <w:rPr>
          <w:color w:val="000000"/>
          <w:sz w:val="24"/>
          <w:lang w:val="en"/>
        </w:rPr>
      </w:pPr>
    </w:p>
    <w:p w:rsidR="00574D4F" w:rsidRDefault="00574D4F">
      <w:pPr>
        <w:rPr>
          <w:rFonts w:cs="Arial"/>
          <w:b/>
          <w:bCs/>
          <w:color w:val="000000"/>
          <w:sz w:val="26"/>
          <w:szCs w:val="26"/>
          <w:lang w:val="en"/>
        </w:rPr>
      </w:pPr>
      <w:r>
        <w:rPr>
          <w:b/>
          <w:bCs/>
          <w:color w:val="000000"/>
          <w:lang w:val="en"/>
        </w:rPr>
        <w:br w:type="page"/>
      </w:r>
    </w:p>
    <w:p w:rsidR="00513B35" w:rsidRDefault="00B46090">
      <w:pPr>
        <w:pStyle w:val="NormalWeb"/>
        <w:rPr>
          <w:color w:val="000000"/>
          <w:lang w:val="en"/>
        </w:rPr>
      </w:pPr>
      <w:r>
        <w:rPr>
          <w:b/>
          <w:bCs/>
          <w:color w:val="000000"/>
          <w:lang w:val="en"/>
        </w:rPr>
        <w:lastRenderedPageBreak/>
        <w:t>Mean gender bonus gap</w:t>
      </w:r>
    </w:p>
    <w:p w:rsidR="00513B35" w:rsidRDefault="00B46090">
      <w:pPr>
        <w:pStyle w:val="NormalWeb"/>
        <w:rPr>
          <w:sz w:val="24"/>
          <w:lang w:val="en"/>
        </w:rPr>
      </w:pPr>
      <w:r w:rsidRPr="00574D4F">
        <w:rPr>
          <w:sz w:val="24"/>
          <w:lang w:val="en"/>
        </w:rPr>
        <w:t xml:space="preserve">Both the mean and median gender bonus gaps are calculated from data for the full 12 months to April 2017. In addition to bonus payments, </w:t>
      </w:r>
      <w:r w:rsidR="00180EA1" w:rsidRPr="00574D4F">
        <w:rPr>
          <w:sz w:val="24"/>
          <w:lang w:val="en"/>
        </w:rPr>
        <w:t xml:space="preserve">this </w:t>
      </w:r>
      <w:r w:rsidRPr="00574D4F">
        <w:rPr>
          <w:sz w:val="24"/>
          <w:lang w:val="en"/>
        </w:rPr>
        <w:t>includes commission and other types payments based on individual, group or whole company performance. The data excludes employees who either are not eligible for a bonus or who are eligible but did not receive a bonus. The gender bonus gap is typically higher than the gender pay gap because bonus payments are frequently skewed towards senior roles in which men make up a higher proportion of the workforce.</w:t>
      </w:r>
    </w:p>
    <w:p w:rsidR="00574D4F" w:rsidRPr="00574D4F" w:rsidRDefault="00574D4F">
      <w:pPr>
        <w:pStyle w:val="NormalWeb"/>
        <w:rPr>
          <w:sz w:val="24"/>
          <w:lang w:val="en"/>
        </w:rPr>
      </w:pPr>
    </w:p>
    <w:p w:rsidR="00513B35" w:rsidRDefault="00B46090">
      <w:pPr>
        <w:pStyle w:val="NormalWeb"/>
        <w:rPr>
          <w:color w:val="000000"/>
          <w:lang w:val="en"/>
        </w:rPr>
      </w:pPr>
      <w:r>
        <w:rPr>
          <w:b/>
          <w:bCs/>
          <w:color w:val="000000"/>
          <w:lang w:val="en"/>
        </w:rPr>
        <w:t>Median gender bonus gap</w:t>
      </w:r>
    </w:p>
    <w:p w:rsidR="00513B35" w:rsidRDefault="00B46090">
      <w:pPr>
        <w:pStyle w:val="NormalWeb"/>
        <w:rPr>
          <w:color w:val="000000"/>
          <w:sz w:val="24"/>
          <w:lang w:val="en"/>
        </w:rPr>
      </w:pPr>
      <w:r w:rsidRPr="00574D4F">
        <w:rPr>
          <w:color w:val="000000"/>
          <w:sz w:val="24"/>
          <w:lang w:val="en"/>
        </w:rPr>
        <w:t xml:space="preserve">This provides an alternative way of looking at the difference in bonuses paid to men and women. It is important when reviewing both the mean and median gender bonus gaps to keep in mind that these figures are based purely on the data for that subset of employees who received a bonus. If a higher proportion of men than women receive a bonus, and the average or median bonus paid to men is higher than that awarded to women, then this exacerbates the gender divide. </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Proportion of men and women receiving a bonus</w:t>
      </w:r>
    </w:p>
    <w:p w:rsidR="00513B35" w:rsidRDefault="00B46090">
      <w:pPr>
        <w:pStyle w:val="NormalWeb"/>
        <w:rPr>
          <w:color w:val="000000"/>
          <w:sz w:val="24"/>
          <w:lang w:val="en"/>
        </w:rPr>
      </w:pPr>
      <w:r w:rsidRPr="00574D4F">
        <w:rPr>
          <w:color w:val="000000"/>
          <w:sz w:val="24"/>
          <w:lang w:val="en"/>
        </w:rPr>
        <w:t>Based on a broad definition of bonus which includes commission and other payments related to individual, group or company performance, this metric reports solely on those employees who were both eligible for a bonus payment and who received one. It therefore excludes those who may have been eligible but did not qualify for a payment. To understand this metric further, it is important to investigate not just whether there is a gender disparity but why. Possible causes could include a greater proportion of men than women in senior roles, or the existence of bonus schemes in functions where there are more men than women, or differences in the way men’s and women’s performance is assessed.</w:t>
      </w:r>
    </w:p>
    <w:p w:rsidR="00574D4F" w:rsidRPr="00574D4F" w:rsidRDefault="00574D4F">
      <w:pPr>
        <w:pStyle w:val="NormalWeb"/>
        <w:rPr>
          <w:color w:val="000000"/>
          <w:sz w:val="24"/>
          <w:lang w:val="en"/>
        </w:rPr>
      </w:pPr>
    </w:p>
    <w:p w:rsidR="008C66EB" w:rsidRDefault="008C66EB">
      <w:pPr>
        <w:rPr>
          <w:rFonts w:cs="Arial"/>
          <w:b/>
          <w:bCs/>
          <w:color w:val="000000"/>
          <w:sz w:val="26"/>
          <w:szCs w:val="26"/>
          <w:lang w:val="en"/>
        </w:rPr>
      </w:pPr>
      <w:r>
        <w:rPr>
          <w:b/>
          <w:bCs/>
          <w:color w:val="000000"/>
          <w:lang w:val="en"/>
        </w:rPr>
        <w:br w:type="page"/>
      </w:r>
    </w:p>
    <w:p w:rsidR="00513B35" w:rsidRDefault="00B46090">
      <w:pPr>
        <w:pStyle w:val="NormalWeb"/>
        <w:rPr>
          <w:color w:val="000000"/>
          <w:lang w:val="en"/>
        </w:rPr>
      </w:pPr>
      <w:r>
        <w:rPr>
          <w:b/>
          <w:bCs/>
          <w:color w:val="000000"/>
          <w:lang w:val="en"/>
        </w:rPr>
        <w:lastRenderedPageBreak/>
        <w:t>Pay quartiles by gender</w:t>
      </w:r>
    </w:p>
    <w:p w:rsidR="00513B35" w:rsidRDefault="00B46090">
      <w:pPr>
        <w:pStyle w:val="NormalWeb"/>
        <w:rPr>
          <w:color w:val="000000"/>
          <w:sz w:val="24"/>
          <w:lang w:val="en"/>
        </w:rPr>
      </w:pPr>
      <w:r w:rsidRPr="00574D4F">
        <w:rPr>
          <w:color w:val="000000"/>
          <w:sz w:val="24"/>
          <w:lang w:val="en"/>
        </w:rPr>
        <w:t xml:space="preserve">Of all the metrics, this is the one most likely to shed light on the underlying causes of any gender pay gap in your organisation. This section of </w:t>
      </w:r>
      <w:r w:rsidR="00180EA1" w:rsidRPr="00574D4F">
        <w:rPr>
          <w:color w:val="000000"/>
          <w:sz w:val="24"/>
          <w:lang w:val="en"/>
        </w:rPr>
        <w:t xml:space="preserve">the </w:t>
      </w:r>
      <w:r w:rsidRPr="00574D4F">
        <w:rPr>
          <w:color w:val="000000"/>
          <w:sz w:val="24"/>
          <w:lang w:val="en"/>
        </w:rPr>
        <w:t xml:space="preserve">report divides the workforce into four equally sized groups based on their hourly pay rate, with Band A including the lowest paid 25% of employees (the lower quartile) and Band D covering the highest paid 25% of employees (the upper quartile). In order for there to be little or no gender pay gap, there would need to be the same ratio of men to women in each quartile band. An organisation with a high ratio of men to women in Band D is likely to have a gender pay gap, as is an organisation with a high ratio of women to men in Band A. It may be the case in historically male-dominated industries that women are found mostly in Bands B and C, occupying mid-level, often office-based roles, but rarely found either on the shop floor or in the boardroom. </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Further analysis</w:t>
      </w:r>
    </w:p>
    <w:p w:rsidR="00513B35" w:rsidRPr="00574D4F" w:rsidRDefault="00B46090">
      <w:pPr>
        <w:pStyle w:val="NormalWeb"/>
        <w:rPr>
          <w:color w:val="000000"/>
          <w:sz w:val="24"/>
          <w:lang w:val="en"/>
        </w:rPr>
      </w:pPr>
      <w:r w:rsidRPr="00574D4F">
        <w:rPr>
          <w:color w:val="000000"/>
          <w:sz w:val="24"/>
          <w:lang w:val="en"/>
        </w:rPr>
        <w:t>Where there is no obvious explanation for a gender pay gap, the first step should be to conduct an equal pay audit.</w:t>
      </w:r>
    </w:p>
    <w:p w:rsidR="00513B35" w:rsidRPr="00574D4F" w:rsidRDefault="00B46090">
      <w:pPr>
        <w:pStyle w:val="NormalWeb"/>
        <w:rPr>
          <w:color w:val="000000"/>
          <w:sz w:val="24"/>
          <w:lang w:val="en"/>
        </w:rPr>
      </w:pPr>
      <w:r w:rsidRPr="00574D4F">
        <w:rPr>
          <w:color w:val="000000"/>
          <w:sz w:val="24"/>
          <w:lang w:val="en"/>
        </w:rPr>
        <w:t>XpertHR publishes a range of guidance on how to do this, including:</w:t>
      </w:r>
    </w:p>
    <w:p w:rsidR="00513B35" w:rsidRPr="00574D4F" w:rsidRDefault="003A2082" w:rsidP="008C66EB">
      <w:pPr>
        <w:numPr>
          <w:ilvl w:val="0"/>
          <w:numId w:val="8"/>
        </w:numPr>
        <w:spacing w:before="100" w:beforeAutospacing="1" w:after="100" w:afterAutospacing="1" w:line="360" w:lineRule="auto"/>
        <w:rPr>
          <w:rFonts w:eastAsia="Times New Roman" w:cs="Arial"/>
          <w:color w:val="000000"/>
          <w:szCs w:val="26"/>
          <w:lang w:val="en"/>
        </w:rPr>
      </w:pPr>
      <w:hyperlink r:id="rId10" w:anchor="equal-pay-audits" w:history="1">
        <w:r w:rsidR="00B46090" w:rsidRPr="00574D4F">
          <w:rPr>
            <w:rStyle w:val="Hyperlink"/>
            <w:rFonts w:eastAsia="Times New Roman" w:cs="Arial"/>
            <w:szCs w:val="26"/>
            <w:lang w:val="en"/>
          </w:rPr>
          <w:t>Good practice manual: Equal pay audits</w:t>
        </w:r>
      </w:hyperlink>
    </w:p>
    <w:p w:rsidR="00513B35" w:rsidRPr="00574D4F" w:rsidRDefault="003A2082" w:rsidP="008C66EB">
      <w:pPr>
        <w:numPr>
          <w:ilvl w:val="0"/>
          <w:numId w:val="8"/>
        </w:numPr>
        <w:spacing w:before="100" w:beforeAutospacing="1" w:after="100" w:afterAutospacing="1" w:line="360" w:lineRule="auto"/>
        <w:rPr>
          <w:rFonts w:eastAsia="Times New Roman" w:cs="Arial"/>
          <w:color w:val="000000"/>
          <w:szCs w:val="26"/>
          <w:lang w:val="en"/>
        </w:rPr>
      </w:pPr>
      <w:hyperlink r:id="rId11" w:history="1">
        <w:r w:rsidR="00B46090" w:rsidRPr="00574D4F">
          <w:rPr>
            <w:rStyle w:val="Hyperlink"/>
            <w:rFonts w:eastAsia="Times New Roman" w:cs="Arial"/>
            <w:szCs w:val="26"/>
            <w:lang w:val="en"/>
          </w:rPr>
          <w:t>How to carry out an equal pay audit</w:t>
        </w:r>
      </w:hyperlink>
    </w:p>
    <w:p w:rsidR="00513B35" w:rsidRPr="00574D4F" w:rsidRDefault="003A2082" w:rsidP="008C66EB">
      <w:pPr>
        <w:numPr>
          <w:ilvl w:val="0"/>
          <w:numId w:val="8"/>
        </w:numPr>
        <w:spacing w:before="100" w:beforeAutospacing="1" w:after="100" w:afterAutospacing="1" w:line="360" w:lineRule="auto"/>
        <w:rPr>
          <w:rFonts w:eastAsia="Times New Roman" w:cs="Arial"/>
          <w:color w:val="000000"/>
          <w:szCs w:val="26"/>
          <w:lang w:val="en"/>
        </w:rPr>
      </w:pPr>
      <w:hyperlink r:id="rId12" w:anchor="equal-pay-audits" w:history="1">
        <w:r w:rsidR="00B46090" w:rsidRPr="00574D4F">
          <w:rPr>
            <w:rStyle w:val="Hyperlink"/>
            <w:rFonts w:eastAsia="Times New Roman" w:cs="Arial"/>
            <w:szCs w:val="26"/>
            <w:lang w:val="en"/>
          </w:rPr>
          <w:t>Employment law manual: Equal pay</w:t>
        </w:r>
      </w:hyperlink>
    </w:p>
    <w:p w:rsidR="00513B35" w:rsidRPr="00574D4F" w:rsidRDefault="00B46090">
      <w:pPr>
        <w:pStyle w:val="NormalWeb"/>
        <w:rPr>
          <w:color w:val="000000"/>
          <w:sz w:val="24"/>
          <w:lang w:val="en"/>
        </w:rPr>
      </w:pPr>
      <w:r w:rsidRPr="00574D4F">
        <w:rPr>
          <w:color w:val="000000"/>
          <w:sz w:val="24"/>
          <w:lang w:val="en"/>
        </w:rPr>
        <w:t xml:space="preserve">At its simplest, an equal pay audit should compare the pay of men and women at each level of the organisation. However, a more thorough exercise may represent a substantial commitment of time and effort. Among the questions it should </w:t>
      </w:r>
      <w:proofErr w:type="gramStart"/>
      <w:r w:rsidRPr="00574D4F">
        <w:rPr>
          <w:color w:val="000000"/>
          <w:sz w:val="24"/>
          <w:lang w:val="en"/>
        </w:rPr>
        <w:t>address</w:t>
      </w:r>
      <w:r w:rsidR="00E7414C">
        <w:rPr>
          <w:color w:val="000000"/>
          <w:sz w:val="24"/>
          <w:lang w:val="en"/>
        </w:rPr>
        <w:t xml:space="preserve"> </w:t>
      </w:r>
      <w:r w:rsidRPr="00574D4F">
        <w:rPr>
          <w:color w:val="000000"/>
          <w:sz w:val="24"/>
          <w:lang w:val="en"/>
        </w:rPr>
        <w:t xml:space="preserve"> are</w:t>
      </w:r>
      <w:proofErr w:type="gramEnd"/>
      <w:r w:rsidRPr="00574D4F">
        <w:rPr>
          <w:color w:val="000000"/>
          <w:sz w:val="24"/>
          <w:lang w:val="en"/>
        </w:rPr>
        <w:t>:</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Do men and women in similar roles receive the same rates of pay?</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How do the starting salaries of men and women compare?</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How quickly do men and women progress through salary bands?</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Are men and women to some extent segregated by function or occupational group?</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Are special payments, such as unsocial hours’ allowances, more likely to be made to groups in which men are overrepresented?</w:t>
      </w:r>
    </w:p>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What can I do to address a gender pay gap?</w:t>
      </w:r>
    </w:p>
    <w:p w:rsidR="00513B35" w:rsidRPr="00574D4F" w:rsidRDefault="00B46090">
      <w:pPr>
        <w:pStyle w:val="NormalWeb"/>
        <w:rPr>
          <w:color w:val="000000"/>
          <w:sz w:val="24"/>
          <w:lang w:val="en"/>
        </w:rPr>
      </w:pPr>
      <w:r w:rsidRPr="00574D4F">
        <w:rPr>
          <w:color w:val="000000"/>
          <w:sz w:val="24"/>
          <w:lang w:val="en"/>
        </w:rPr>
        <w:t>Where an investigation identifies differences in the pay of men and women in similar roles the solution is relatively straightforward: pay rates will need to be aligned to comply with the law or the organisation is likely to face an employment tribunal claim.</w:t>
      </w:r>
    </w:p>
    <w:p w:rsidR="00513B35" w:rsidRPr="00574D4F" w:rsidRDefault="00B46090">
      <w:pPr>
        <w:pStyle w:val="NormalWeb"/>
        <w:rPr>
          <w:color w:val="000000"/>
          <w:sz w:val="24"/>
          <w:lang w:val="en"/>
        </w:rPr>
      </w:pPr>
      <w:r w:rsidRPr="00574D4F">
        <w:rPr>
          <w:color w:val="000000"/>
          <w:sz w:val="24"/>
          <w:lang w:val="en"/>
        </w:rPr>
        <w:t>Usually, however, this is not the case.</w:t>
      </w:r>
    </w:p>
    <w:p w:rsidR="00513B35" w:rsidRPr="00574D4F" w:rsidRDefault="00B46090">
      <w:pPr>
        <w:pStyle w:val="NormalWeb"/>
        <w:rPr>
          <w:color w:val="000000"/>
          <w:sz w:val="24"/>
          <w:lang w:val="en"/>
        </w:rPr>
      </w:pPr>
      <w:r w:rsidRPr="00574D4F">
        <w:rPr>
          <w:color w:val="000000"/>
          <w:sz w:val="24"/>
          <w:lang w:val="en"/>
        </w:rPr>
        <w:t>First, the organisation needs to assess whether or not it wants to address any gender pay gap identified during the investigation. If the gap is within a range of a few percentage points, any discrepancy may simply be a matter of chance rather than the result of any systemic problem.</w:t>
      </w:r>
    </w:p>
    <w:p w:rsidR="00513B35" w:rsidRPr="00574D4F" w:rsidRDefault="00B46090">
      <w:pPr>
        <w:pStyle w:val="NormalWeb"/>
        <w:rPr>
          <w:color w:val="000000"/>
          <w:sz w:val="24"/>
          <w:lang w:val="en"/>
        </w:rPr>
      </w:pPr>
      <w:r w:rsidRPr="00574D4F">
        <w:rPr>
          <w:color w:val="000000"/>
          <w:sz w:val="24"/>
          <w:lang w:val="en"/>
        </w:rPr>
        <w:t>More likely, the issues will be deep-seated, long-standing and structural. A comprehensive response to dealing with these issues could involve:</w:t>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Introducing an analytical job evaluation system;</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the pay and grading structure;</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Adjusting pay rates (including ring-fencing salaries for those identified as over-paid);</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performance-related pay systems;</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Introducing regular monitoring and reviews of pay and progression;</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Training line managers in non-discriminatory recruitment practices; </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the qualification and experience requirements for new recruits; and</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Signing up to sector-wide initiatives on gender such as the </w:t>
      </w:r>
      <w:hyperlink r:id="rId13" w:history="1">
        <w:r w:rsidRPr="00574D4F">
          <w:rPr>
            <w:rStyle w:val="Hyperlink"/>
            <w:rFonts w:eastAsia="Times New Roman" w:cs="Arial"/>
            <w:szCs w:val="26"/>
            <w:lang w:val="en"/>
          </w:rPr>
          <w:t>Women in Finance Charter</w:t>
        </w:r>
      </w:hyperlink>
      <w:r w:rsidRPr="00574D4F">
        <w:rPr>
          <w:rFonts w:eastAsia="Times New Roman" w:cs="Arial"/>
          <w:color w:val="000000"/>
          <w:szCs w:val="26"/>
          <w:lang w:val="en"/>
        </w:rPr>
        <w:t xml:space="preserve">. </w:t>
      </w:r>
    </w:p>
    <w:p w:rsidR="00513B35" w:rsidRPr="00574D4F" w:rsidRDefault="00B46090">
      <w:pPr>
        <w:pStyle w:val="NormalWeb"/>
        <w:rPr>
          <w:color w:val="000000"/>
          <w:sz w:val="24"/>
          <w:lang w:val="en"/>
        </w:rPr>
      </w:pPr>
      <w:r w:rsidRPr="00574D4F">
        <w:rPr>
          <w:color w:val="000000"/>
          <w:sz w:val="24"/>
          <w:lang w:val="en"/>
        </w:rPr>
        <w:t>None of these is a short-term solution. In some cases, the organisation’s scope to act will be limited. It is not, for example, possible for any individual employer to increase the number of IT graduates coming out of universities. However, it is possible to review and reconsider whether an IT degree is a necessary qualification, or to consider offering access or training programmes for those without the necessary knowledge or skills.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Publishing your gender pay gap metrics</w:t>
      </w:r>
    </w:p>
    <w:p w:rsidR="00513B35" w:rsidRPr="00574D4F" w:rsidRDefault="00B46090">
      <w:pPr>
        <w:pStyle w:val="NormalWeb"/>
        <w:rPr>
          <w:color w:val="000000"/>
          <w:sz w:val="24"/>
          <w:lang w:val="en"/>
        </w:rPr>
      </w:pPr>
      <w:r w:rsidRPr="00574D4F">
        <w:rPr>
          <w:color w:val="000000"/>
          <w:sz w:val="24"/>
          <w:lang w:val="en"/>
        </w:rPr>
        <w:t>The Gender Pay Gap Regulations require all employers with 250 or more employees to publish the six key metrics set out for you at the start of this report.</w:t>
      </w:r>
    </w:p>
    <w:p w:rsidR="00513B35" w:rsidRPr="00574D4F" w:rsidRDefault="00B46090">
      <w:pPr>
        <w:pStyle w:val="NormalWeb"/>
        <w:rPr>
          <w:color w:val="000000"/>
          <w:sz w:val="24"/>
          <w:lang w:val="en"/>
        </w:rPr>
      </w:pPr>
      <w:r w:rsidRPr="00574D4F">
        <w:rPr>
          <w:color w:val="000000"/>
          <w:sz w:val="24"/>
          <w:lang w:val="en"/>
        </w:rPr>
        <w:t>The Regulations state that the metrics must be published:</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By 4 April 2018 at the latest;</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On a publicly accessible website;</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In English;</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For not less than three years.</w:t>
      </w:r>
    </w:p>
    <w:p w:rsidR="00513B35" w:rsidRPr="00574D4F" w:rsidRDefault="00B46090">
      <w:pPr>
        <w:pStyle w:val="NormalWeb"/>
        <w:rPr>
          <w:sz w:val="24"/>
          <w:lang w:val="en"/>
        </w:rPr>
      </w:pPr>
      <w:r w:rsidRPr="00574D4F">
        <w:rPr>
          <w:sz w:val="24"/>
          <w:lang w:val="en"/>
        </w:rPr>
        <w:t>In addition, the data must be uploaded to a government website</w:t>
      </w:r>
      <w:r w:rsidR="002E2443">
        <w:rPr>
          <w:sz w:val="24"/>
          <w:lang w:val="en"/>
        </w:rPr>
        <w:t>.</w:t>
      </w:r>
      <w:r w:rsidR="001B3346" w:rsidRPr="00574D4F">
        <w:rPr>
          <w:sz w:val="24"/>
          <w:lang w:val="en"/>
        </w:rPr>
        <w:t xml:space="preserve"> </w:t>
      </w:r>
      <w:r w:rsidR="002E2443">
        <w:rPr>
          <w:sz w:val="24"/>
          <w:lang w:val="en"/>
        </w:rPr>
        <w:t xml:space="preserve">This site can be found here: </w:t>
      </w:r>
      <w:hyperlink r:id="rId14" w:history="1">
        <w:r w:rsidR="002E2443" w:rsidRPr="00727F95">
          <w:rPr>
            <w:rStyle w:val="Hyperlink"/>
            <w:sz w:val="24"/>
            <w:lang w:val="en"/>
          </w:rPr>
          <w:t>https://www.gov.uk/report-gender-pay-gap-data</w:t>
        </w:r>
      </w:hyperlink>
      <w:r w:rsidR="002E2443">
        <w:rPr>
          <w:sz w:val="24"/>
          <w:lang w:val="en"/>
        </w:rPr>
        <w:t xml:space="preserve">. </w:t>
      </w:r>
    </w:p>
    <w:p w:rsidR="00513B35" w:rsidRPr="00574D4F" w:rsidRDefault="00B46090">
      <w:pPr>
        <w:pStyle w:val="NormalWeb"/>
        <w:rPr>
          <w:sz w:val="24"/>
          <w:lang w:val="en"/>
        </w:rPr>
      </w:pPr>
      <w:r w:rsidRPr="00574D4F">
        <w:rPr>
          <w:sz w:val="24"/>
          <w:lang w:val="en"/>
        </w:rPr>
        <w:t xml:space="preserve">The published metrics must be </w:t>
      </w:r>
      <w:r w:rsidR="001B3346" w:rsidRPr="00574D4F">
        <w:rPr>
          <w:sz w:val="24"/>
          <w:lang w:val="en"/>
        </w:rPr>
        <w:t xml:space="preserve">accompanied by a written statement that confirms the information is accurate and which is signed by a director, designated partner or similarly senior employee. A full list is set out in </w:t>
      </w:r>
      <w:r w:rsidR="00E7414C" w:rsidRPr="00574D4F">
        <w:rPr>
          <w:sz w:val="24"/>
          <w:lang w:val="en"/>
        </w:rPr>
        <w:t>s14 (</w:t>
      </w:r>
      <w:r w:rsidR="001B3346" w:rsidRPr="00574D4F">
        <w:rPr>
          <w:sz w:val="24"/>
          <w:lang w:val="en"/>
        </w:rPr>
        <w:t xml:space="preserve">2) of the Regulations </w:t>
      </w:r>
    </w:p>
    <w:p w:rsidR="00513B35" w:rsidRPr="00574D4F" w:rsidRDefault="00B46090">
      <w:pPr>
        <w:pStyle w:val="NormalWeb"/>
        <w:rPr>
          <w:color w:val="000000"/>
          <w:sz w:val="24"/>
          <w:lang w:val="en"/>
        </w:rPr>
      </w:pPr>
      <w:r w:rsidRPr="00574D4F">
        <w:rPr>
          <w:color w:val="000000"/>
          <w:sz w:val="24"/>
          <w:lang w:val="en"/>
        </w:rPr>
        <w:t>Many employers will be concerned that simply publishing the required metrics alone could damage their reputation, create problems with existing employees and potentially deter future job applicants. There are, however, a number of steps that employers can take to mitigate this risk.</w:t>
      </w:r>
    </w:p>
    <w:p w:rsidR="00976740" w:rsidRDefault="00B46090">
      <w:pPr>
        <w:pStyle w:val="NormalWeb"/>
        <w:rPr>
          <w:b/>
          <w:bCs/>
          <w:color w:val="000000"/>
          <w:sz w:val="24"/>
          <w:lang w:val="en"/>
        </w:rPr>
      </w:pPr>
      <w:r w:rsidRPr="00574D4F">
        <w:rPr>
          <w:b/>
          <w:bCs/>
          <w:color w:val="000000"/>
          <w:sz w:val="24"/>
          <w:lang w:val="en"/>
        </w:rPr>
        <w:t>Provide commentar</w:t>
      </w:r>
      <w:r w:rsidR="00976740">
        <w:rPr>
          <w:b/>
          <w:bCs/>
          <w:color w:val="000000"/>
          <w:sz w:val="24"/>
          <w:lang w:val="en"/>
        </w:rPr>
        <w:t>y to set the numbers in context</w:t>
      </w:r>
    </w:p>
    <w:p w:rsidR="00513B35" w:rsidRPr="00574D4F" w:rsidRDefault="00B46090">
      <w:pPr>
        <w:pStyle w:val="NormalWeb"/>
        <w:rPr>
          <w:color w:val="000000"/>
          <w:sz w:val="24"/>
          <w:lang w:val="en"/>
        </w:rPr>
      </w:pPr>
      <w:r w:rsidRPr="00574D4F">
        <w:rPr>
          <w:color w:val="000000"/>
          <w:sz w:val="24"/>
          <w:lang w:val="en"/>
        </w:rPr>
        <w:t>Publication of a gender pay gap figure alone may raise a number of questions in the minds of employees, potential employees and other stakeholders in the organisation. Why is there a gender pay gap at all? What factors make it as large as it is? What steps is the organisation taking to address it? An employer that has carried out further analysis of its employee data will be able to provide context, and an accompanying statement may be able to point out that the organisation pays men and women in similar jobs equally, while conceding that it has fewer women than men in senior roles. It may point out that it has a smaller gender pay gap than other similar organisations. It may point to other work aimed at ensuring equality, including training and development initiatives, flexible working programmes and similar initiatives.</w:t>
      </w:r>
    </w:p>
    <w:p w:rsidR="00976740" w:rsidRDefault="00976740">
      <w:pPr>
        <w:rPr>
          <w:rFonts w:cs="Arial"/>
          <w:b/>
          <w:bCs/>
          <w:color w:val="000000"/>
          <w:szCs w:val="26"/>
          <w:lang w:val="en"/>
        </w:rPr>
      </w:pPr>
      <w:r>
        <w:rPr>
          <w:b/>
          <w:bCs/>
          <w:color w:val="000000"/>
          <w:lang w:val="en"/>
        </w:rPr>
        <w:br w:type="page"/>
      </w:r>
    </w:p>
    <w:p w:rsidR="00976740" w:rsidRDefault="00B46090">
      <w:pPr>
        <w:pStyle w:val="NormalWeb"/>
        <w:rPr>
          <w:b/>
          <w:bCs/>
          <w:color w:val="000000"/>
          <w:sz w:val="24"/>
          <w:lang w:val="en"/>
        </w:rPr>
      </w:pPr>
      <w:r w:rsidRPr="00574D4F">
        <w:rPr>
          <w:b/>
          <w:bCs/>
          <w:color w:val="000000"/>
          <w:sz w:val="24"/>
          <w:lang w:val="en"/>
        </w:rPr>
        <w:lastRenderedPageBreak/>
        <w:t>Consider what other data you may wish to publish alongsi</w:t>
      </w:r>
      <w:r w:rsidR="00976740">
        <w:rPr>
          <w:b/>
          <w:bCs/>
          <w:color w:val="000000"/>
          <w:sz w:val="24"/>
          <w:lang w:val="en"/>
        </w:rPr>
        <w:t>de the legally required metrics</w:t>
      </w:r>
    </w:p>
    <w:p w:rsidR="00513B35" w:rsidRPr="00574D4F" w:rsidRDefault="00B46090">
      <w:pPr>
        <w:pStyle w:val="NormalWeb"/>
        <w:rPr>
          <w:color w:val="000000"/>
          <w:sz w:val="24"/>
          <w:lang w:val="en"/>
        </w:rPr>
      </w:pPr>
      <w:r w:rsidRPr="00574D4F">
        <w:rPr>
          <w:color w:val="000000"/>
          <w:sz w:val="24"/>
          <w:lang w:val="en"/>
        </w:rPr>
        <w:t>Although employers are obliged to publish the six key metrics, calculated in line with the Regulations, there is no reason not to publish other data alongside them which offers a fuller picture. Tables demonstrating that the overall gender pay gap is not reflected in salary comparisons for each job level, which calculate the pay gap on a different basis, or which show how the organisation has made progress over time may show the organisation in a different light.</w:t>
      </w:r>
    </w:p>
    <w:p w:rsidR="00976740" w:rsidRDefault="00B46090">
      <w:pPr>
        <w:pStyle w:val="NormalWeb"/>
        <w:rPr>
          <w:b/>
          <w:bCs/>
          <w:color w:val="000000"/>
          <w:sz w:val="24"/>
          <w:lang w:val="en"/>
        </w:rPr>
      </w:pPr>
      <w:r w:rsidRPr="00574D4F">
        <w:rPr>
          <w:b/>
          <w:bCs/>
          <w:color w:val="000000"/>
          <w:sz w:val="24"/>
          <w:lang w:val="en"/>
        </w:rPr>
        <w:t>Draw up a c</w:t>
      </w:r>
      <w:r w:rsidR="00976740">
        <w:rPr>
          <w:b/>
          <w:bCs/>
          <w:color w:val="000000"/>
          <w:sz w:val="24"/>
          <w:lang w:val="en"/>
        </w:rPr>
        <w:t>ommunication plan for employees</w:t>
      </w:r>
    </w:p>
    <w:p w:rsidR="00513B35" w:rsidRPr="00574D4F" w:rsidRDefault="00B46090">
      <w:pPr>
        <w:pStyle w:val="NormalWeb"/>
        <w:rPr>
          <w:color w:val="000000"/>
          <w:sz w:val="24"/>
          <w:lang w:val="en"/>
        </w:rPr>
      </w:pPr>
      <w:r w:rsidRPr="00574D4F">
        <w:rPr>
          <w:color w:val="000000"/>
          <w:sz w:val="24"/>
          <w:lang w:val="en"/>
        </w:rPr>
        <w:t>The gender pay gap is not an easy concept. Many employees may take an interest in any metrics that the organisation publishes, but without a framework within which to interpret and understand the figures for themselves, they may draw conclusions about the organisation’s approach to equality which are simply wrong. It is important that the organisation prepares the ground ahead of publication, explains the data that is being published and why it is being published, and is prepared to answer employees’ legitimate questions and concerns.</w:t>
      </w:r>
    </w:p>
    <w:p w:rsidR="00513B35" w:rsidRPr="00574D4F" w:rsidRDefault="00B46090">
      <w:pPr>
        <w:pStyle w:val="NormalWeb"/>
        <w:rPr>
          <w:color w:val="000000"/>
          <w:sz w:val="24"/>
          <w:lang w:val="en"/>
        </w:rPr>
      </w:pPr>
      <w:r w:rsidRPr="00574D4F">
        <w:rPr>
          <w:color w:val="000000"/>
          <w:sz w:val="24"/>
          <w:lang w:val="en"/>
        </w:rPr>
        <w:t xml:space="preserve">In general the </w:t>
      </w:r>
      <w:r w:rsidR="001B3346" w:rsidRPr="00574D4F">
        <w:rPr>
          <w:color w:val="000000"/>
          <w:sz w:val="24"/>
          <w:lang w:val="en"/>
        </w:rPr>
        <w:t xml:space="preserve">guidance </w:t>
      </w:r>
      <w:r w:rsidRPr="00574D4F">
        <w:rPr>
          <w:color w:val="000000"/>
          <w:sz w:val="24"/>
          <w:lang w:val="en"/>
        </w:rPr>
        <w:t>to employers faced with the prospect of publishing gender pay gap data for the first time is to be proactive about the message they present. If you do not tell your own story, someone else will tell it for you.</w:t>
      </w:r>
    </w:p>
    <w:p w:rsidR="00513B35" w:rsidRPr="00574D4F" w:rsidRDefault="00B46090">
      <w:pPr>
        <w:pStyle w:val="NormalWeb"/>
        <w:rPr>
          <w:color w:val="000000"/>
          <w:sz w:val="24"/>
          <w:lang w:val="en"/>
        </w:rPr>
      </w:pPr>
      <w:r w:rsidRPr="00574D4F">
        <w:rPr>
          <w:color w:val="000000"/>
          <w:sz w:val="24"/>
          <w:lang w:val="en"/>
        </w:rPr>
        <w:t>Other issues to consider when publishing the metrics include:</w:t>
      </w:r>
    </w:p>
    <w:p w:rsidR="00513B35" w:rsidRPr="00574D4F" w:rsidRDefault="00B46090">
      <w:pPr>
        <w:numPr>
          <w:ilvl w:val="0"/>
          <w:numId w:val="12"/>
        </w:numPr>
        <w:spacing w:before="100" w:beforeAutospacing="1" w:after="100" w:afterAutospacing="1" w:line="360" w:lineRule="atLeast"/>
        <w:rPr>
          <w:rFonts w:eastAsia="Times New Roman" w:cs="Arial"/>
          <w:szCs w:val="26"/>
          <w:lang w:val="en"/>
        </w:rPr>
      </w:pPr>
      <w:r w:rsidRPr="00574D4F">
        <w:rPr>
          <w:rFonts w:eastAsia="Times New Roman" w:cs="Arial"/>
          <w:b/>
          <w:bCs/>
          <w:szCs w:val="26"/>
          <w:lang w:val="en"/>
        </w:rPr>
        <w:t>Who will sign off the metrics for publication?</w:t>
      </w:r>
      <w:r w:rsidRPr="00574D4F">
        <w:rPr>
          <w:rFonts w:eastAsia="Times New Roman" w:cs="Arial"/>
          <w:szCs w:val="26"/>
          <w:lang w:val="en"/>
        </w:rPr>
        <w:t xml:space="preserve"> There is no definitive right answer to this. Many HR directors will wish to sign off the data themselves, and may do so provided they meet the qualification set out in the Regulations. Others, however, are already planning to pass this responsibility to the finance director or chief executive. In these instances, the HR and reward team should engage with the relevant director at an early stage in the process so that they are aware of the legal requirements and have confidence that the data is accurate.</w:t>
      </w:r>
      <w:r w:rsidR="00574D4F">
        <w:rPr>
          <w:rFonts w:eastAsia="Times New Roman" w:cs="Arial"/>
          <w:szCs w:val="26"/>
          <w:lang w:val="en"/>
        </w:rPr>
        <w:br/>
      </w:r>
    </w:p>
    <w:p w:rsidR="00513B35" w:rsidRPr="00574D4F" w:rsidRDefault="00B46090">
      <w:pPr>
        <w:numPr>
          <w:ilvl w:val="0"/>
          <w:numId w:val="12"/>
        </w:numPr>
        <w:spacing w:before="100" w:beforeAutospacing="1" w:after="100" w:afterAutospacing="1" w:line="360" w:lineRule="atLeast"/>
        <w:rPr>
          <w:rFonts w:eastAsia="Times New Roman" w:cs="Arial"/>
          <w:color w:val="000000"/>
          <w:szCs w:val="26"/>
          <w:lang w:val="en"/>
        </w:rPr>
      </w:pPr>
      <w:r w:rsidRPr="00574D4F">
        <w:rPr>
          <w:rFonts w:eastAsia="Times New Roman" w:cs="Arial"/>
          <w:b/>
          <w:bCs/>
          <w:color w:val="000000"/>
          <w:szCs w:val="26"/>
          <w:lang w:val="en"/>
        </w:rPr>
        <w:t>Where and when will the metrics be published?</w:t>
      </w:r>
      <w:r w:rsidRPr="00574D4F">
        <w:rPr>
          <w:rFonts w:eastAsia="Times New Roman" w:cs="Arial"/>
          <w:color w:val="000000"/>
          <w:szCs w:val="26"/>
          <w:lang w:val="en"/>
        </w:rPr>
        <w:t xml:space="preserve"> Although the metrics must be published on a publicly accessible website, there is no requirement that they should exist as a standalone report or web page. Some employers may prefer to include the metrics in their annual report, while others will wish to publish them separately. In either case, although the deadline for publication is 4 April 2018, there is no requirement to wait until that date.</w:t>
      </w:r>
    </w:p>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How your gender pay gap metrics are calculated</w:t>
      </w:r>
    </w:p>
    <w:p w:rsidR="00513B35" w:rsidRDefault="00513B35" w:rsidP="009A219D">
      <w:pPr>
        <w:rPr>
          <w:rFonts w:eastAsia="Times New Roman"/>
          <w:lang w:val="en"/>
        </w:rPr>
      </w:pPr>
    </w:p>
    <w:p w:rsidR="00513B35" w:rsidRPr="00574D4F" w:rsidRDefault="00B46090">
      <w:pPr>
        <w:pStyle w:val="NormalWeb"/>
        <w:rPr>
          <w:sz w:val="24"/>
          <w:lang w:val="en"/>
        </w:rPr>
      </w:pPr>
      <w:r w:rsidRPr="00574D4F">
        <w:rPr>
          <w:sz w:val="24"/>
          <w:lang w:val="en"/>
        </w:rPr>
        <w:t xml:space="preserve">Only certain individuals in your organisation are </w:t>
      </w:r>
      <w:r w:rsidRPr="00574D4F">
        <w:rPr>
          <w:b/>
          <w:bCs/>
          <w:sz w:val="24"/>
          <w:lang w:val="en"/>
        </w:rPr>
        <w:t>relevant employees</w:t>
      </w:r>
      <w:r w:rsidRPr="00574D4F">
        <w:rPr>
          <w:sz w:val="24"/>
          <w:lang w:val="en"/>
        </w:rPr>
        <w:t xml:space="preserve"> for the purposes of this report. Individuals based outside of Great Britain, or those not classed as </w:t>
      </w:r>
      <w:r w:rsidRPr="00574D4F">
        <w:rPr>
          <w:i/>
          <w:iCs/>
          <w:sz w:val="24"/>
          <w:lang w:val="en"/>
        </w:rPr>
        <w:t>employees</w:t>
      </w:r>
      <w:r w:rsidRPr="00574D4F">
        <w:rPr>
          <w:sz w:val="24"/>
          <w:lang w:val="en"/>
        </w:rPr>
        <w:t xml:space="preserve"> have been excluded from the analysis. Employees with missing information </w:t>
      </w:r>
      <w:r w:rsidR="00E7414C" w:rsidRPr="00574D4F">
        <w:rPr>
          <w:sz w:val="24"/>
          <w:lang w:val="en"/>
        </w:rPr>
        <w:t>e.g.</w:t>
      </w:r>
      <w:r w:rsidRPr="00574D4F">
        <w:rPr>
          <w:sz w:val="24"/>
          <w:lang w:val="en"/>
        </w:rPr>
        <w:t xml:space="preserve">, no contracted hours, or particularly low hourly rates of pay </w:t>
      </w:r>
      <w:proofErr w:type="spellStart"/>
      <w:r w:rsidRPr="00574D4F">
        <w:rPr>
          <w:sz w:val="24"/>
          <w:lang w:val="en"/>
        </w:rPr>
        <w:t>ie</w:t>
      </w:r>
      <w:proofErr w:type="spellEnd"/>
      <w:r w:rsidRPr="00574D4F">
        <w:rPr>
          <w:sz w:val="24"/>
          <w:lang w:val="en"/>
        </w:rPr>
        <w:t>, below the very lowest National Minimum Wage rate, were also excluded from this report.</w:t>
      </w:r>
    </w:p>
    <w:p w:rsidR="00513B35" w:rsidRPr="00574D4F" w:rsidRDefault="00B46090">
      <w:pPr>
        <w:pStyle w:val="NormalWeb"/>
        <w:rPr>
          <w:sz w:val="24"/>
          <w:lang w:val="en"/>
        </w:rPr>
      </w:pPr>
      <w:r w:rsidRPr="00574D4F">
        <w:rPr>
          <w:b/>
          <w:bCs/>
          <w:sz w:val="24"/>
          <w:lang w:val="en"/>
        </w:rPr>
        <w:t>Hourly pay</w:t>
      </w:r>
      <w:r w:rsidRPr="00574D4F">
        <w:rPr>
          <w:sz w:val="24"/>
          <w:lang w:val="en"/>
        </w:rPr>
        <w:t xml:space="preserve"> has been calculated as the </w:t>
      </w:r>
      <w:r w:rsidRPr="00574D4F">
        <w:rPr>
          <w:i/>
          <w:iCs/>
          <w:sz w:val="24"/>
          <w:lang w:val="en"/>
        </w:rPr>
        <w:t>sum</w:t>
      </w:r>
      <w:r w:rsidRPr="00574D4F">
        <w:rPr>
          <w:sz w:val="24"/>
          <w:lang w:val="en"/>
        </w:rPr>
        <w:t xml:space="preserve"> of base pay, </w:t>
      </w:r>
      <w:r w:rsidR="004647C2" w:rsidRPr="00574D4F">
        <w:rPr>
          <w:sz w:val="24"/>
          <w:lang w:val="en"/>
        </w:rPr>
        <w:t>allowances</w:t>
      </w:r>
      <w:r w:rsidRPr="00574D4F">
        <w:rPr>
          <w:sz w:val="24"/>
          <w:lang w:val="en"/>
        </w:rPr>
        <w:t xml:space="preserve">, </w:t>
      </w:r>
      <w:r w:rsidR="004647C2" w:rsidRPr="00574D4F">
        <w:rPr>
          <w:sz w:val="24"/>
          <w:lang w:val="en"/>
        </w:rPr>
        <w:t>piecework pay</w:t>
      </w:r>
      <w:r w:rsidRPr="00574D4F">
        <w:rPr>
          <w:sz w:val="24"/>
          <w:lang w:val="en"/>
        </w:rPr>
        <w:t xml:space="preserve">, </w:t>
      </w:r>
      <w:r w:rsidR="004647C2" w:rsidRPr="00574D4F">
        <w:rPr>
          <w:sz w:val="24"/>
          <w:lang w:val="en"/>
        </w:rPr>
        <w:t>paid leave</w:t>
      </w:r>
      <w:r w:rsidRPr="00574D4F">
        <w:rPr>
          <w:sz w:val="24"/>
          <w:lang w:val="en"/>
        </w:rPr>
        <w:t xml:space="preserve">, </w:t>
      </w:r>
      <w:r w:rsidR="004647C2" w:rsidRPr="00574D4F">
        <w:rPr>
          <w:sz w:val="24"/>
          <w:lang w:val="en"/>
        </w:rPr>
        <w:t xml:space="preserve">premium pay </w:t>
      </w:r>
      <w:r w:rsidRPr="00574D4F">
        <w:rPr>
          <w:sz w:val="24"/>
          <w:lang w:val="en"/>
        </w:rPr>
        <w:t xml:space="preserve">and </w:t>
      </w:r>
      <w:r w:rsidR="004647C2" w:rsidRPr="00574D4F">
        <w:rPr>
          <w:sz w:val="24"/>
          <w:lang w:val="en"/>
        </w:rPr>
        <w:t>bonus both paid and received during the relevant period</w:t>
      </w:r>
      <w:r w:rsidRPr="00574D4F">
        <w:rPr>
          <w:sz w:val="24"/>
          <w:lang w:val="en"/>
        </w:rPr>
        <w:t xml:space="preserve"> </w:t>
      </w:r>
      <w:r w:rsidRPr="00574D4F">
        <w:rPr>
          <w:i/>
          <w:iCs/>
          <w:sz w:val="24"/>
          <w:lang w:val="en"/>
        </w:rPr>
        <w:t>divided</w:t>
      </w:r>
      <w:r w:rsidRPr="00574D4F">
        <w:rPr>
          <w:sz w:val="24"/>
          <w:lang w:val="en"/>
        </w:rPr>
        <w:t xml:space="preserve"> by the </w:t>
      </w:r>
      <w:r w:rsidR="004647C2" w:rsidRPr="00574D4F">
        <w:rPr>
          <w:sz w:val="24"/>
          <w:lang w:val="en"/>
        </w:rPr>
        <w:t xml:space="preserve">number of weeks in the relevant period and then further divided by the </w:t>
      </w:r>
      <w:r w:rsidRPr="00574D4F">
        <w:rPr>
          <w:sz w:val="24"/>
          <w:lang w:val="en"/>
        </w:rPr>
        <w:t>number of contracted hours</w:t>
      </w:r>
      <w:r w:rsidR="004647C2" w:rsidRPr="00574D4F">
        <w:rPr>
          <w:sz w:val="24"/>
          <w:lang w:val="en"/>
        </w:rPr>
        <w:t xml:space="preserve"> in a working week</w:t>
      </w:r>
      <w:r w:rsidRPr="00574D4F">
        <w:rPr>
          <w:sz w:val="24"/>
          <w:lang w:val="en"/>
        </w:rPr>
        <w:t>.</w:t>
      </w:r>
    </w:p>
    <w:p w:rsidR="00513B35" w:rsidRPr="00574D4F" w:rsidRDefault="00B46090">
      <w:pPr>
        <w:pStyle w:val="NormalWeb"/>
        <w:rPr>
          <w:sz w:val="24"/>
          <w:lang w:val="en"/>
        </w:rPr>
      </w:pPr>
      <w:r w:rsidRPr="00574D4F">
        <w:rPr>
          <w:sz w:val="24"/>
          <w:lang w:val="en"/>
        </w:rPr>
        <w:t xml:space="preserve">The </w:t>
      </w:r>
      <w:r w:rsidRPr="00574D4F">
        <w:rPr>
          <w:b/>
          <w:bCs/>
          <w:sz w:val="24"/>
          <w:lang w:val="en"/>
        </w:rPr>
        <w:t>bonus</w:t>
      </w:r>
      <w:r w:rsidRPr="00574D4F">
        <w:rPr>
          <w:sz w:val="24"/>
          <w:lang w:val="en"/>
        </w:rPr>
        <w:t xml:space="preserve"> amount has been calculated as the </w:t>
      </w:r>
      <w:r w:rsidRPr="00574D4F">
        <w:rPr>
          <w:i/>
          <w:iCs/>
          <w:sz w:val="24"/>
          <w:lang w:val="en"/>
        </w:rPr>
        <w:t>sum</w:t>
      </w:r>
      <w:r w:rsidRPr="00574D4F">
        <w:rPr>
          <w:sz w:val="24"/>
          <w:lang w:val="en"/>
        </w:rPr>
        <w:t xml:space="preserve"> of incentive pay, long-term incentive pay and the value of shares within the 12 month preceding the relevant date. Individuals with zero or missing values for bonus are not included when calculating mean bonus.</w:t>
      </w:r>
    </w:p>
    <w:p w:rsidR="00513B35" w:rsidRPr="00574D4F" w:rsidRDefault="00B46090">
      <w:pPr>
        <w:pStyle w:val="NormalWeb"/>
        <w:rPr>
          <w:sz w:val="24"/>
          <w:lang w:val="en"/>
        </w:rPr>
      </w:pPr>
      <w:r w:rsidRPr="00574D4F">
        <w:rPr>
          <w:sz w:val="24"/>
          <w:lang w:val="en"/>
        </w:rPr>
        <w:t xml:space="preserve">Eligible employees are allocated into </w:t>
      </w:r>
      <w:r w:rsidRPr="00574D4F">
        <w:rPr>
          <w:b/>
          <w:bCs/>
          <w:sz w:val="24"/>
          <w:lang w:val="en"/>
        </w:rPr>
        <w:t>pay band quartiles</w:t>
      </w:r>
      <w:r w:rsidRPr="00574D4F">
        <w:rPr>
          <w:sz w:val="24"/>
          <w:lang w:val="en"/>
        </w:rPr>
        <w:t xml:space="preserve"> by way of whole company rankings based on their hourly rate of pay. Where there are ranking ties the mean quartile band has been assigned to all tied individuals.</w:t>
      </w:r>
    </w:p>
    <w:p w:rsidR="00513B35" w:rsidRPr="00574D4F" w:rsidRDefault="00B46090">
      <w:pPr>
        <w:pStyle w:val="NormalWeb"/>
        <w:rPr>
          <w:sz w:val="24"/>
          <w:lang w:val="en"/>
        </w:rPr>
      </w:pPr>
      <w:r w:rsidRPr="00574D4F">
        <w:rPr>
          <w:sz w:val="24"/>
          <w:lang w:val="en"/>
        </w:rPr>
        <w:t xml:space="preserve">Gender pay gap </w:t>
      </w:r>
      <w:r w:rsidRPr="00574D4F">
        <w:rPr>
          <w:b/>
          <w:bCs/>
          <w:sz w:val="24"/>
          <w:lang w:val="en"/>
        </w:rPr>
        <w:t>benchmarks</w:t>
      </w:r>
      <w:r w:rsidR="004C7E77" w:rsidRPr="004C7E77">
        <w:rPr>
          <w:bCs/>
          <w:sz w:val="24"/>
          <w:lang w:val="en"/>
        </w:rPr>
        <w:t>, with one exception,</w:t>
      </w:r>
      <w:r w:rsidRPr="00574D4F">
        <w:rPr>
          <w:sz w:val="24"/>
          <w:lang w:val="en"/>
        </w:rPr>
        <w:t xml:space="preserve"> </w:t>
      </w:r>
      <w:r w:rsidR="004C7E77">
        <w:rPr>
          <w:sz w:val="24"/>
          <w:lang w:val="en"/>
        </w:rPr>
        <w:t xml:space="preserve">are </w:t>
      </w:r>
      <w:r w:rsidRPr="00574D4F">
        <w:rPr>
          <w:sz w:val="24"/>
          <w:lang w:val="en"/>
        </w:rPr>
        <w:t xml:space="preserve">based on the whole sample, sector, </w:t>
      </w:r>
      <w:r w:rsidR="00E7414C" w:rsidRPr="00574D4F">
        <w:rPr>
          <w:sz w:val="24"/>
          <w:lang w:val="en"/>
        </w:rPr>
        <w:t>industry;</w:t>
      </w:r>
      <w:r w:rsidRPr="00574D4F">
        <w:rPr>
          <w:sz w:val="24"/>
          <w:lang w:val="en"/>
        </w:rPr>
        <w:t xml:space="preserve"> turnover and number of employee have been calculated as the mean of all matching </w:t>
      </w:r>
      <w:r w:rsidR="00E7414C" w:rsidRPr="00574D4F">
        <w:rPr>
          <w:sz w:val="24"/>
          <w:lang w:val="en"/>
        </w:rPr>
        <w:t>organisation’s</w:t>
      </w:r>
      <w:r w:rsidRPr="00574D4F">
        <w:rPr>
          <w:sz w:val="24"/>
          <w:lang w:val="en"/>
        </w:rPr>
        <w:t xml:space="preserve"> results.</w:t>
      </w:r>
      <w:r w:rsidR="004C7E77">
        <w:rPr>
          <w:sz w:val="24"/>
          <w:lang w:val="en"/>
        </w:rPr>
        <w:t xml:space="preserve"> The single exception is for median bonus gap benchmarks where the mean average </w:t>
      </w:r>
      <w:r w:rsidR="00F5085A">
        <w:rPr>
          <w:sz w:val="24"/>
          <w:lang w:val="en"/>
        </w:rPr>
        <w:t>is</w:t>
      </w:r>
      <w:r w:rsidR="004C7E77">
        <w:rPr>
          <w:sz w:val="24"/>
          <w:lang w:val="en"/>
        </w:rPr>
        <w:t xml:space="preserve"> overly distorted by outliers and </w:t>
      </w:r>
      <w:r w:rsidR="00F5085A">
        <w:rPr>
          <w:sz w:val="24"/>
          <w:lang w:val="en"/>
        </w:rPr>
        <w:t>is</w:t>
      </w:r>
      <w:r w:rsidR="004C7E77">
        <w:rPr>
          <w:sz w:val="24"/>
          <w:lang w:val="en"/>
        </w:rPr>
        <w:t xml:space="preserve"> substituted with the median.</w:t>
      </w:r>
      <w:r w:rsidR="005E5944">
        <w:rPr>
          <w:sz w:val="24"/>
          <w:lang w:val="en"/>
        </w:rPr>
        <w:t xml:space="preserve"> Benchmarks are calculated from the latest available data at the time of report production.</w:t>
      </w:r>
    </w:p>
    <w:p w:rsidR="00513B35" w:rsidRPr="00574D4F" w:rsidRDefault="00B46090">
      <w:pPr>
        <w:pStyle w:val="NormalWeb"/>
        <w:rPr>
          <w:sz w:val="24"/>
          <w:lang w:val="en"/>
        </w:rPr>
      </w:pPr>
      <w:r w:rsidRPr="00574D4F">
        <w:rPr>
          <w:sz w:val="24"/>
          <w:lang w:val="en"/>
        </w:rPr>
        <w:t xml:space="preserve">The comparisons contained within the </w:t>
      </w:r>
      <w:r w:rsidRPr="00574D4F">
        <w:rPr>
          <w:b/>
          <w:bCs/>
          <w:sz w:val="24"/>
          <w:lang w:val="en"/>
        </w:rPr>
        <w:t>summary</w:t>
      </w:r>
      <w:r w:rsidRPr="00574D4F">
        <w:rPr>
          <w:sz w:val="24"/>
          <w:lang w:val="en"/>
        </w:rPr>
        <w:t xml:space="preserve"> boxes on most pages should be understood as follows: </w:t>
      </w:r>
      <w:r w:rsidRPr="00574D4F">
        <w:rPr>
          <w:i/>
          <w:iCs/>
          <w:sz w:val="24"/>
          <w:lang w:val="en"/>
        </w:rPr>
        <w:t>significantly above</w:t>
      </w:r>
      <w:r w:rsidRPr="00574D4F">
        <w:rPr>
          <w:sz w:val="24"/>
          <w:lang w:val="en"/>
        </w:rPr>
        <w:t xml:space="preserve">, your organisation's figure is 20 percent or more above the comparison figure; </w:t>
      </w:r>
      <w:r w:rsidRPr="00574D4F">
        <w:rPr>
          <w:i/>
          <w:iCs/>
          <w:sz w:val="24"/>
          <w:lang w:val="en"/>
        </w:rPr>
        <w:t>above</w:t>
      </w:r>
      <w:r w:rsidRPr="00574D4F">
        <w:rPr>
          <w:sz w:val="24"/>
          <w:lang w:val="en"/>
        </w:rPr>
        <w:t xml:space="preserve">, your organisation's figure is 5-19 percent above the comparison figure; </w:t>
      </w:r>
      <w:r w:rsidRPr="00574D4F">
        <w:rPr>
          <w:i/>
          <w:iCs/>
          <w:sz w:val="24"/>
          <w:lang w:val="en"/>
        </w:rPr>
        <w:t>broadly in line with</w:t>
      </w:r>
      <w:r w:rsidRPr="00574D4F">
        <w:rPr>
          <w:sz w:val="24"/>
          <w:lang w:val="en"/>
        </w:rPr>
        <w:t xml:space="preserve">, your organisation's figure is within +/-5 percent of the comparison figure; </w:t>
      </w:r>
      <w:r w:rsidRPr="00574D4F">
        <w:rPr>
          <w:i/>
          <w:iCs/>
          <w:sz w:val="24"/>
          <w:lang w:val="en"/>
        </w:rPr>
        <w:t>below</w:t>
      </w:r>
      <w:r w:rsidRPr="00574D4F">
        <w:rPr>
          <w:sz w:val="24"/>
          <w:lang w:val="en"/>
        </w:rPr>
        <w:t xml:space="preserve">, your organisation's figure is 5-19 percent below the comparison figure; and, </w:t>
      </w:r>
      <w:r w:rsidRPr="00574D4F">
        <w:rPr>
          <w:i/>
          <w:iCs/>
          <w:sz w:val="24"/>
          <w:lang w:val="en"/>
        </w:rPr>
        <w:t>significantly below</w:t>
      </w:r>
      <w:r w:rsidRPr="00574D4F">
        <w:rPr>
          <w:sz w:val="24"/>
          <w:lang w:val="en"/>
        </w:rPr>
        <w:t>, your organisation's figure is 20 percent or more below the comparison figure.</w:t>
      </w:r>
    </w:p>
    <w:p w:rsidR="00513B35" w:rsidRPr="00574D4F" w:rsidRDefault="00B46090">
      <w:pPr>
        <w:pStyle w:val="NormalWeb"/>
        <w:rPr>
          <w:rFonts w:eastAsia="Times New Roman"/>
          <w:color w:val="000000"/>
          <w:sz w:val="24"/>
          <w:lang w:val="en"/>
        </w:rPr>
      </w:pPr>
      <w:r w:rsidRPr="00574D4F">
        <w:rPr>
          <w:sz w:val="24"/>
          <w:lang w:val="en"/>
        </w:rPr>
        <w:t xml:space="preserve">Please note that pay band quartiles benchmarks are still calculated per organisation in this instance </w:t>
      </w:r>
      <w:proofErr w:type="spellStart"/>
      <w:r w:rsidRPr="00574D4F">
        <w:rPr>
          <w:sz w:val="24"/>
          <w:lang w:val="en"/>
        </w:rPr>
        <w:t>ie</w:t>
      </w:r>
      <w:proofErr w:type="spellEnd"/>
      <w:r w:rsidRPr="00574D4F">
        <w:rPr>
          <w:sz w:val="24"/>
          <w:lang w:val="en"/>
        </w:rPr>
        <w:t>, individuals are placed in the quartile pay band for their own organisation and not across the whole sample.</w:t>
      </w:r>
      <w:bookmarkStart w:id="0" w:name="_GoBack"/>
      <w:bookmarkEnd w:id="0"/>
    </w:p>
    <w:sectPr w:rsidR="00513B35" w:rsidRPr="00574D4F" w:rsidSect="000B4208">
      <w:headerReference w:type="default" r:id="rId15"/>
      <w:footerReference w:type="default" r:id="rId16"/>
      <w:pgSz w:w="11906" w:h="16838"/>
      <w:pgMar w:top="1702" w:right="991" w:bottom="709" w:left="85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FC" w:rsidRDefault="009054FC">
      <w:r>
        <w:separator/>
      </w:r>
    </w:p>
  </w:endnote>
  <w:endnote w:type="continuationSeparator" w:id="0">
    <w:p w:rsidR="009054FC" w:rsidRDefault="0090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C" w:rsidRDefault="009054FC">
    <w:pPr>
      <w:rPr>
        <w:sz w:val="18"/>
      </w:rPr>
    </w:pPr>
    <w:r>
      <w:rPr>
        <w:sz w:val="18"/>
      </w:rPr>
      <w:t>© XpertHR 2017</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Page </w:t>
    </w:r>
    <w:r>
      <w:rPr>
        <w:sz w:val="18"/>
      </w:rPr>
      <w:fldChar w:fldCharType="begin"/>
    </w:r>
    <w:r>
      <w:rPr>
        <w:sz w:val="18"/>
      </w:rPr>
      <w:instrText xml:space="preserve"> PAGE   \* MERGEFORMAT </w:instrText>
    </w:r>
    <w:r>
      <w:rPr>
        <w:sz w:val="18"/>
      </w:rPr>
      <w:fldChar w:fldCharType="separate"/>
    </w:r>
    <w:r w:rsidR="003A2082">
      <w:rPr>
        <w:noProof/>
        <w:sz w:val="18"/>
      </w:rPr>
      <w:t>19</w:t>
    </w:r>
    <w:r>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FC" w:rsidRDefault="009054FC">
      <w:r>
        <w:separator/>
      </w:r>
    </w:p>
  </w:footnote>
  <w:footnote w:type="continuationSeparator" w:id="0">
    <w:p w:rsidR="009054FC" w:rsidRDefault="0090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C" w:rsidRDefault="009054FC">
    <w:pPr>
      <w:pStyle w:val="Header"/>
      <w:rPr>
        <w:rFonts w:cs="Arial"/>
        <w:sz w:val="18"/>
        <w:szCs w:val="18"/>
      </w:rPr>
    </w:pPr>
    <w:r>
      <w:rPr>
        <w:noProof/>
      </w:rPr>
      <w:drawing>
        <wp:anchor distT="0" distB="0" distL="114300" distR="114300" simplePos="0" relativeHeight="251659264" behindDoc="1" locked="0" layoutInCell="1" allowOverlap="1" wp14:anchorId="4CAADAFB" wp14:editId="519FB83B">
          <wp:simplePos x="0" y="0"/>
          <wp:positionH relativeFrom="page">
            <wp:align>center</wp:align>
          </wp:positionH>
          <wp:positionV relativeFrom="page">
            <wp:posOffset>71755</wp:posOffset>
          </wp:positionV>
          <wp:extent cx="6972935" cy="1119505"/>
          <wp:effectExtent l="0" t="0" r="0" b="4445"/>
          <wp:wrapNone/>
          <wp:docPr id="5" name="Picture 48" descr="http://resources.xperthr.co.uk/surveys/images/xhrss-report-head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ources.xperthr.co.uk/surveys/images/xhrss-report-header.png">
                    <a:hlinkClick r:id="rId1"/>
                  </pic:cNvPr>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6972935" cy="1119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B1E"/>
    <w:multiLevelType w:val="multilevel"/>
    <w:tmpl w:val="57F6E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C16100"/>
    <w:multiLevelType w:val="multilevel"/>
    <w:tmpl w:val="1FA0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FC1526"/>
    <w:multiLevelType w:val="multilevel"/>
    <w:tmpl w:val="FB1A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091EAB"/>
    <w:multiLevelType w:val="multilevel"/>
    <w:tmpl w:val="6F30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0C6D15"/>
    <w:multiLevelType w:val="multilevel"/>
    <w:tmpl w:val="F9B6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34163F"/>
    <w:multiLevelType w:val="multilevel"/>
    <w:tmpl w:val="5482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A05117"/>
    <w:multiLevelType w:val="multilevel"/>
    <w:tmpl w:val="277E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86354E"/>
    <w:multiLevelType w:val="multilevel"/>
    <w:tmpl w:val="5BDC9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9A28F9"/>
    <w:multiLevelType w:val="multilevel"/>
    <w:tmpl w:val="2E98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6F1FF4"/>
    <w:multiLevelType w:val="multilevel"/>
    <w:tmpl w:val="1BE6CA6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5F756D"/>
    <w:multiLevelType w:val="multilevel"/>
    <w:tmpl w:val="4CB63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07E2966"/>
    <w:multiLevelType w:val="multilevel"/>
    <w:tmpl w:val="C5E6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E053733"/>
    <w:multiLevelType w:val="multilevel"/>
    <w:tmpl w:val="A2A8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EB760AB"/>
    <w:multiLevelType w:val="multilevel"/>
    <w:tmpl w:val="8A0C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3022AB"/>
    <w:multiLevelType w:val="multilevel"/>
    <w:tmpl w:val="60D4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27C44AE"/>
    <w:multiLevelType w:val="multilevel"/>
    <w:tmpl w:val="1CAC3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BCD2B10"/>
    <w:multiLevelType w:val="hybridMultilevel"/>
    <w:tmpl w:val="5D76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5"/>
  </w:num>
  <w:num w:numId="6">
    <w:abstractNumId w:val="12"/>
  </w:num>
  <w:num w:numId="7">
    <w:abstractNumId w:val="14"/>
  </w:num>
  <w:num w:numId="8">
    <w:abstractNumId w:val="6"/>
  </w:num>
  <w:num w:numId="9">
    <w:abstractNumId w:val="0"/>
  </w:num>
  <w:num w:numId="10">
    <w:abstractNumId w:val="1"/>
  </w:num>
  <w:num w:numId="11">
    <w:abstractNumId w:val="4"/>
  </w:num>
  <w:num w:numId="12">
    <w:abstractNumId w:val="11"/>
  </w:num>
  <w:num w:numId="13">
    <w:abstractNumId w:val="7"/>
  </w:num>
  <w:num w:numId="14">
    <w:abstractNumId w:val="13"/>
  </w:num>
  <w:num w:numId="15">
    <w:abstractNumId w:val="5"/>
  </w:num>
  <w:num w:numId="16">
    <w:abstractNumId w:val="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90"/>
    <w:rsid w:val="000022FA"/>
    <w:rsid w:val="00026CF7"/>
    <w:rsid w:val="0007746C"/>
    <w:rsid w:val="000B4208"/>
    <w:rsid w:val="000E042E"/>
    <w:rsid w:val="00145FDA"/>
    <w:rsid w:val="00180EA1"/>
    <w:rsid w:val="001950F8"/>
    <w:rsid w:val="001B3346"/>
    <w:rsid w:val="0020447F"/>
    <w:rsid w:val="00234CEE"/>
    <w:rsid w:val="00286FB0"/>
    <w:rsid w:val="002A11F4"/>
    <w:rsid w:val="002D43B3"/>
    <w:rsid w:val="002E2443"/>
    <w:rsid w:val="00313AC4"/>
    <w:rsid w:val="00336748"/>
    <w:rsid w:val="0035463B"/>
    <w:rsid w:val="003A2082"/>
    <w:rsid w:val="003A731A"/>
    <w:rsid w:val="003C262B"/>
    <w:rsid w:val="00415FBC"/>
    <w:rsid w:val="004647C2"/>
    <w:rsid w:val="004C7E77"/>
    <w:rsid w:val="005101DA"/>
    <w:rsid w:val="00510EA7"/>
    <w:rsid w:val="00513B35"/>
    <w:rsid w:val="00521D8E"/>
    <w:rsid w:val="00574D4F"/>
    <w:rsid w:val="005E5944"/>
    <w:rsid w:val="00643666"/>
    <w:rsid w:val="006658EC"/>
    <w:rsid w:val="006B3E29"/>
    <w:rsid w:val="006C6D01"/>
    <w:rsid w:val="0074777B"/>
    <w:rsid w:val="00760A3E"/>
    <w:rsid w:val="0077672F"/>
    <w:rsid w:val="007959EE"/>
    <w:rsid w:val="007A35C7"/>
    <w:rsid w:val="007D0459"/>
    <w:rsid w:val="0085148E"/>
    <w:rsid w:val="00852CD1"/>
    <w:rsid w:val="00893233"/>
    <w:rsid w:val="008C66EB"/>
    <w:rsid w:val="008D4643"/>
    <w:rsid w:val="009054FC"/>
    <w:rsid w:val="00951535"/>
    <w:rsid w:val="00976740"/>
    <w:rsid w:val="00993078"/>
    <w:rsid w:val="009A219D"/>
    <w:rsid w:val="00A07C50"/>
    <w:rsid w:val="00A52028"/>
    <w:rsid w:val="00A53BFA"/>
    <w:rsid w:val="00A84C83"/>
    <w:rsid w:val="00AC052C"/>
    <w:rsid w:val="00B46090"/>
    <w:rsid w:val="00B74915"/>
    <w:rsid w:val="00BA0F35"/>
    <w:rsid w:val="00BC67B4"/>
    <w:rsid w:val="00BD6410"/>
    <w:rsid w:val="00BE4920"/>
    <w:rsid w:val="00BE7397"/>
    <w:rsid w:val="00BF67FC"/>
    <w:rsid w:val="00C10936"/>
    <w:rsid w:val="00C21527"/>
    <w:rsid w:val="00C42FA2"/>
    <w:rsid w:val="00C7377D"/>
    <w:rsid w:val="00C9286A"/>
    <w:rsid w:val="00CB50A5"/>
    <w:rsid w:val="00CE72AF"/>
    <w:rsid w:val="00D26E07"/>
    <w:rsid w:val="00E137CF"/>
    <w:rsid w:val="00E7414C"/>
    <w:rsid w:val="00F5085A"/>
    <w:rsid w:val="00F666F3"/>
    <w:rsid w:val="00FA2B30"/>
    <w:rsid w:val="00FA587F"/>
    <w:rsid w:val="00FC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F4"/>
    <w:rPr>
      <w:rFonts w:ascii="Arial" w:eastAsiaTheme="minorEastAsia" w:hAnsi="Arial"/>
      <w:sz w:val="24"/>
      <w:szCs w:val="24"/>
    </w:rPr>
  </w:style>
  <w:style w:type="paragraph" w:styleId="Heading1">
    <w:name w:val="heading 1"/>
    <w:basedOn w:val="Normal"/>
    <w:link w:val="Heading1Char"/>
    <w:uiPriority w:val="9"/>
    <w:qFormat/>
    <w:pPr>
      <w:spacing w:line="360" w:lineRule="auto"/>
      <w:outlineLvl w:val="0"/>
    </w:pPr>
    <w:rPr>
      <w:rFonts w:ascii="Georgia" w:hAnsi="Georgia"/>
      <w:color w:val="595959"/>
      <w:kern w:val="36"/>
      <w:sz w:val="56"/>
      <w:szCs w:val="72"/>
    </w:rPr>
  </w:style>
  <w:style w:type="paragraph" w:styleId="Heading2">
    <w:name w:val="heading 2"/>
    <w:basedOn w:val="Normal"/>
    <w:link w:val="Heading2Char"/>
    <w:uiPriority w:val="9"/>
    <w:qFormat/>
    <w:pPr>
      <w:outlineLvl w:val="1"/>
    </w:pPr>
    <w:rPr>
      <w:rFonts w:ascii="Georgia" w:hAnsi="Georgia"/>
      <w:color w:val="4D4D4D"/>
      <w:sz w:val="44"/>
      <w:szCs w:val="53"/>
    </w:rPr>
  </w:style>
  <w:style w:type="paragraph" w:styleId="Heading3">
    <w:name w:val="heading 3"/>
    <w:basedOn w:val="Normal"/>
    <w:link w:val="Heading3Char"/>
    <w:uiPriority w:val="9"/>
    <w:qFormat/>
    <w:pPr>
      <w:spacing w:before="100" w:beforeAutospacing="1" w:after="100" w:afterAutospacing="1" w:line="375" w:lineRule="atLeast"/>
      <w:outlineLvl w:val="2"/>
    </w:pPr>
    <w:rPr>
      <w:rFonts w:cs="Arial"/>
      <w:b/>
      <w:bCs/>
      <w:color w:val="008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Georgia" w:eastAsiaTheme="minorEastAsia" w:hAnsi="Georgia" w:hint="default"/>
      <w:color w:val="595959"/>
      <w:kern w:val="36"/>
      <w:sz w:val="56"/>
      <w:szCs w:val="72"/>
    </w:rPr>
  </w:style>
  <w:style w:type="character" w:customStyle="1" w:styleId="Heading2Char">
    <w:name w:val="Heading 2 Char"/>
    <w:basedOn w:val="DefaultParagraphFont"/>
    <w:link w:val="Heading2"/>
    <w:uiPriority w:val="9"/>
    <w:locked/>
    <w:rPr>
      <w:rFonts w:ascii="Georgia" w:eastAsiaTheme="minorEastAsia" w:hAnsi="Georgia" w:hint="default"/>
      <w:color w:val="4D4D4D"/>
      <w:sz w:val="44"/>
      <w:szCs w:val="53"/>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pPr>
      <w:spacing w:before="100" w:beforeAutospacing="1" w:after="100" w:afterAutospacing="1" w:line="360" w:lineRule="atLeast"/>
    </w:pPr>
    <w:rPr>
      <w:rFonts w:cs="Arial"/>
      <w:sz w:val="26"/>
      <w:szCs w:val="26"/>
    </w:rPr>
  </w:style>
  <w:style w:type="paragraph" w:styleId="NormalWeb">
    <w:name w:val="Normal (Web)"/>
    <w:basedOn w:val="Normal"/>
    <w:uiPriority w:val="99"/>
    <w:semiHidden/>
    <w:unhideWhenUsed/>
    <w:pPr>
      <w:spacing w:before="100" w:beforeAutospacing="1" w:after="100" w:afterAutospacing="1" w:line="360" w:lineRule="atLeast"/>
    </w:pPr>
    <w:rPr>
      <w:rFonts w:cs="Arial"/>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tandfirst">
    <w:name w:val="standfirst"/>
    <w:basedOn w:val="Normal"/>
    <w:uiPriority w:val="99"/>
    <w:pPr>
      <w:spacing w:before="100" w:beforeAutospacing="1" w:after="100" w:afterAutospacing="1" w:line="360" w:lineRule="atLeast"/>
    </w:pPr>
    <w:rPr>
      <w:rFonts w:cs="Arial"/>
      <w:b/>
      <w:bCs/>
      <w:color w:val="4D4D4D"/>
      <w:sz w:val="27"/>
      <w:szCs w:val="27"/>
    </w:rPr>
  </w:style>
  <w:style w:type="paragraph" w:customStyle="1" w:styleId="panel">
    <w:name w:val="panel"/>
    <w:basedOn w:val="Normal"/>
    <w:uiPriority w:val="99"/>
    <w:pPr>
      <w:pBdr>
        <w:top w:val="single" w:sz="6" w:space="9" w:color="ABABAB"/>
        <w:left w:val="single" w:sz="6" w:space="9" w:color="ABABAB"/>
        <w:bottom w:val="single" w:sz="6" w:space="9" w:color="ABABAB"/>
        <w:right w:val="single" w:sz="6" w:space="9" w:color="ABABAB"/>
      </w:pBdr>
      <w:shd w:val="clear" w:color="auto" w:fill="EFEFEF"/>
      <w:spacing w:before="375" w:line="360" w:lineRule="atLeast"/>
    </w:pPr>
    <w:rPr>
      <w:rFonts w:cs="Arial"/>
      <w:sz w:val="26"/>
      <w:szCs w:val="26"/>
    </w:rPr>
  </w:style>
  <w:style w:type="paragraph" w:customStyle="1" w:styleId="Footer1">
    <w:name w:val="Footer1"/>
    <w:basedOn w:val="Normal"/>
    <w:uiPriority w:val="99"/>
    <w:pPr>
      <w:spacing w:before="100" w:beforeAutospacing="1" w:after="100" w:afterAutospacing="1" w:line="360" w:lineRule="atLeast"/>
    </w:pPr>
    <w:rPr>
      <w:rFonts w:cs="Arial"/>
      <w:vanish/>
      <w:sz w:val="26"/>
      <w:szCs w:val="26"/>
    </w:rPr>
  </w:style>
  <w:style w:type="paragraph" w:customStyle="1" w:styleId="bk-root">
    <w:name w:val="bk-root"/>
    <w:basedOn w:val="Normal"/>
    <w:uiPriority w:val="99"/>
    <w:pPr>
      <w:spacing w:before="100" w:beforeAutospacing="1" w:after="100" w:afterAutospacing="1" w:line="360" w:lineRule="atLeast"/>
    </w:pPr>
    <w:rPr>
      <w:rFonts w:cs="Arial"/>
      <w:sz w:val="20"/>
      <w:szCs w:val="20"/>
    </w:rPr>
  </w:style>
  <w:style w:type="paragraph" w:customStyle="1" w:styleId="bk-bs-btn">
    <w:name w:val="bk-bs-btn"/>
    <w:basedOn w:val="Normal"/>
    <w:uiPriority w:val="99"/>
    <w:pPr>
      <w:spacing w:before="100" w:beforeAutospacing="1" w:after="100" w:afterAutospacing="1" w:line="360" w:lineRule="atLeast"/>
    </w:pPr>
    <w:rPr>
      <w:rFonts w:cs="Arial"/>
      <w:sz w:val="26"/>
      <w:szCs w:val="26"/>
    </w:rPr>
  </w:style>
  <w:style w:type="paragraph" w:customStyle="1" w:styleId="bk-bs-btn-default">
    <w:name w:val="bk-bs-btn-default"/>
    <w:basedOn w:val="Normal"/>
    <w:uiPriority w:val="99"/>
    <w:pPr>
      <w:spacing w:before="100" w:beforeAutospacing="1" w:after="100" w:afterAutospacing="1" w:line="360" w:lineRule="atLeast"/>
    </w:pPr>
    <w:rPr>
      <w:rFonts w:cs="Arial"/>
      <w:sz w:val="26"/>
      <w:szCs w:val="26"/>
    </w:rPr>
  </w:style>
  <w:style w:type="paragraph" w:customStyle="1" w:styleId="bk-bs-btn-primary">
    <w:name w:val="bk-bs-btn-primary"/>
    <w:basedOn w:val="Normal"/>
    <w:uiPriority w:val="99"/>
    <w:pPr>
      <w:spacing w:before="100" w:beforeAutospacing="1" w:after="100" w:afterAutospacing="1" w:line="360" w:lineRule="atLeast"/>
    </w:pPr>
    <w:rPr>
      <w:rFonts w:cs="Arial"/>
      <w:sz w:val="26"/>
      <w:szCs w:val="26"/>
    </w:rPr>
  </w:style>
  <w:style w:type="paragraph" w:customStyle="1" w:styleId="bk-bs-btn-success">
    <w:name w:val="bk-bs-btn-success"/>
    <w:basedOn w:val="Normal"/>
    <w:uiPriority w:val="99"/>
    <w:pPr>
      <w:spacing w:before="100" w:beforeAutospacing="1" w:after="100" w:afterAutospacing="1" w:line="360" w:lineRule="atLeast"/>
    </w:pPr>
    <w:rPr>
      <w:rFonts w:cs="Arial"/>
      <w:sz w:val="26"/>
      <w:szCs w:val="26"/>
    </w:rPr>
  </w:style>
  <w:style w:type="paragraph" w:customStyle="1" w:styleId="bk-bs-btn-info">
    <w:name w:val="bk-bs-btn-info"/>
    <w:basedOn w:val="Normal"/>
    <w:uiPriority w:val="99"/>
    <w:pPr>
      <w:spacing w:before="100" w:beforeAutospacing="1" w:after="100" w:afterAutospacing="1" w:line="360" w:lineRule="atLeast"/>
    </w:pPr>
    <w:rPr>
      <w:rFonts w:cs="Arial"/>
      <w:sz w:val="26"/>
      <w:szCs w:val="26"/>
    </w:rPr>
  </w:style>
  <w:style w:type="paragraph" w:customStyle="1" w:styleId="bk-bs-btn-warning">
    <w:name w:val="bk-bs-btn-warning"/>
    <w:basedOn w:val="Normal"/>
    <w:uiPriority w:val="99"/>
    <w:pPr>
      <w:spacing w:before="100" w:beforeAutospacing="1" w:after="100" w:afterAutospacing="1" w:line="360" w:lineRule="atLeast"/>
    </w:pPr>
    <w:rPr>
      <w:rFonts w:cs="Arial"/>
      <w:sz w:val="26"/>
      <w:szCs w:val="26"/>
    </w:rPr>
  </w:style>
  <w:style w:type="paragraph" w:customStyle="1" w:styleId="bk-bs-btn-danger">
    <w:name w:val="bk-bs-btn-danger"/>
    <w:basedOn w:val="Normal"/>
    <w:uiPriority w:val="99"/>
    <w:pPr>
      <w:spacing w:before="100" w:beforeAutospacing="1" w:after="100" w:afterAutospacing="1" w:line="360" w:lineRule="atLeast"/>
    </w:pPr>
    <w:rPr>
      <w:rFonts w:cs="Arial"/>
      <w:sz w:val="26"/>
      <w:szCs w:val="26"/>
    </w:rPr>
  </w:style>
  <w:style w:type="paragraph" w:customStyle="1" w:styleId="bk-bs-btn-link">
    <w:name w:val="bk-bs-btn-link"/>
    <w:basedOn w:val="Normal"/>
    <w:uiPriority w:val="99"/>
    <w:pPr>
      <w:spacing w:before="100" w:beforeAutospacing="1" w:after="100" w:afterAutospacing="1" w:line="360" w:lineRule="atLeast"/>
    </w:pPr>
    <w:rPr>
      <w:rFonts w:cs="Arial"/>
      <w:sz w:val="26"/>
      <w:szCs w:val="26"/>
    </w:rPr>
  </w:style>
  <w:style w:type="paragraph" w:customStyle="1" w:styleId="bk-bs-btn-lg">
    <w:name w:val="bk-bs-btn-lg"/>
    <w:basedOn w:val="Normal"/>
    <w:uiPriority w:val="99"/>
    <w:pPr>
      <w:spacing w:before="100" w:beforeAutospacing="1" w:after="100" w:afterAutospacing="1" w:line="360" w:lineRule="atLeast"/>
    </w:pPr>
    <w:rPr>
      <w:rFonts w:cs="Arial"/>
      <w:sz w:val="26"/>
      <w:szCs w:val="26"/>
    </w:rPr>
  </w:style>
  <w:style w:type="paragraph" w:customStyle="1" w:styleId="bk-bs-btn-sm">
    <w:name w:val="bk-bs-btn-sm"/>
    <w:basedOn w:val="Normal"/>
    <w:uiPriority w:val="99"/>
    <w:pPr>
      <w:spacing w:before="100" w:beforeAutospacing="1" w:after="100" w:afterAutospacing="1" w:line="360" w:lineRule="atLeast"/>
    </w:pPr>
    <w:rPr>
      <w:rFonts w:cs="Arial"/>
      <w:sz w:val="26"/>
      <w:szCs w:val="26"/>
    </w:rPr>
  </w:style>
  <w:style w:type="paragraph" w:customStyle="1" w:styleId="bk-bs-btn-xs">
    <w:name w:val="bk-bs-btn-xs"/>
    <w:basedOn w:val="Normal"/>
    <w:uiPriority w:val="99"/>
    <w:pPr>
      <w:spacing w:before="100" w:beforeAutospacing="1" w:after="100" w:afterAutospacing="1" w:line="360" w:lineRule="atLeast"/>
    </w:pPr>
    <w:rPr>
      <w:rFonts w:cs="Arial"/>
      <w:sz w:val="26"/>
      <w:szCs w:val="26"/>
    </w:rPr>
  </w:style>
  <w:style w:type="paragraph" w:customStyle="1" w:styleId="bk-bs-btn-block">
    <w:name w:val="bk-bs-btn-block"/>
    <w:basedOn w:val="Normal"/>
    <w:uiPriority w:val="99"/>
    <w:pPr>
      <w:spacing w:before="100" w:beforeAutospacing="1" w:after="100" w:afterAutospacing="1" w:line="360" w:lineRule="atLeast"/>
    </w:pPr>
    <w:rPr>
      <w:rFonts w:cs="Arial"/>
      <w:sz w:val="26"/>
      <w:szCs w:val="26"/>
    </w:rPr>
  </w:style>
  <w:style w:type="paragraph" w:customStyle="1" w:styleId="bk-bs-btn-group">
    <w:name w:val="bk-bs-btn-group"/>
    <w:basedOn w:val="Normal"/>
    <w:uiPriority w:val="99"/>
    <w:pPr>
      <w:spacing w:before="100" w:beforeAutospacing="1" w:after="100" w:afterAutospacing="1" w:line="360" w:lineRule="atLeast"/>
    </w:pPr>
    <w:rPr>
      <w:rFonts w:cs="Arial"/>
      <w:sz w:val="26"/>
      <w:szCs w:val="26"/>
    </w:rPr>
  </w:style>
  <w:style w:type="paragraph" w:customStyle="1" w:styleId="bk-bs-btn-group-vertical">
    <w:name w:val="bk-bs-btn-group-vertical"/>
    <w:basedOn w:val="Normal"/>
    <w:uiPriority w:val="99"/>
    <w:pPr>
      <w:spacing w:before="100" w:beforeAutospacing="1" w:after="100" w:afterAutospacing="1" w:line="360" w:lineRule="atLeast"/>
    </w:pPr>
    <w:rPr>
      <w:rFonts w:cs="Arial"/>
      <w:sz w:val="26"/>
      <w:szCs w:val="26"/>
    </w:rPr>
  </w:style>
  <w:style w:type="paragraph" w:customStyle="1" w:styleId="bk-bs-btn-toolbar">
    <w:name w:val="bk-bs-btn-toolbar"/>
    <w:basedOn w:val="Normal"/>
    <w:uiPriority w:val="99"/>
    <w:pPr>
      <w:spacing w:before="100" w:beforeAutospacing="1" w:after="100" w:afterAutospacing="1" w:line="360" w:lineRule="atLeast"/>
    </w:pPr>
    <w:rPr>
      <w:rFonts w:cs="Arial"/>
      <w:sz w:val="26"/>
      <w:szCs w:val="26"/>
    </w:rPr>
  </w:style>
  <w:style w:type="paragraph" w:customStyle="1" w:styleId="bk-bs-btn-group-justified">
    <w:name w:val="bk-bs-btn-group-justified"/>
    <w:basedOn w:val="Normal"/>
    <w:uiPriority w:val="99"/>
    <w:pPr>
      <w:spacing w:before="100" w:beforeAutospacing="1" w:after="100" w:afterAutospacing="1" w:line="360" w:lineRule="atLeast"/>
    </w:pPr>
    <w:rPr>
      <w:rFonts w:cs="Arial"/>
      <w:sz w:val="26"/>
      <w:szCs w:val="26"/>
    </w:rPr>
  </w:style>
  <w:style w:type="paragraph" w:customStyle="1" w:styleId="bk-bs-caret">
    <w:name w:val="bk-bs-caret"/>
    <w:basedOn w:val="Normal"/>
    <w:uiPriority w:val="99"/>
    <w:pPr>
      <w:spacing w:before="100" w:beforeAutospacing="1" w:after="100" w:afterAutospacing="1" w:line="360" w:lineRule="atLeast"/>
    </w:pPr>
    <w:rPr>
      <w:rFonts w:cs="Arial"/>
      <w:sz w:val="26"/>
      <w:szCs w:val="26"/>
    </w:rPr>
  </w:style>
  <w:style w:type="paragraph" w:customStyle="1" w:styleId="bk-bs-dropdown-menu">
    <w:name w:val="bk-bs-dropdown-menu"/>
    <w:basedOn w:val="Normal"/>
    <w:uiPriority w:val="99"/>
    <w:pPr>
      <w:spacing w:before="100" w:beforeAutospacing="1" w:after="100" w:afterAutospacing="1" w:line="360" w:lineRule="atLeast"/>
    </w:pPr>
    <w:rPr>
      <w:rFonts w:cs="Arial"/>
      <w:sz w:val="26"/>
      <w:szCs w:val="26"/>
    </w:rPr>
  </w:style>
  <w:style w:type="paragraph" w:customStyle="1" w:styleId="bk-bs-dropdown-menulia">
    <w:name w:val="bk-bs-dropdown-menu&gt;li&gt;a"/>
    <w:basedOn w:val="Normal"/>
    <w:uiPriority w:val="99"/>
    <w:pPr>
      <w:spacing w:before="100" w:beforeAutospacing="1" w:after="100" w:afterAutospacing="1" w:line="360" w:lineRule="atLeast"/>
    </w:pPr>
    <w:rPr>
      <w:rFonts w:cs="Arial"/>
      <w:sz w:val="26"/>
      <w:szCs w:val="26"/>
    </w:rPr>
  </w:style>
  <w:style w:type="paragraph" w:customStyle="1" w:styleId="bk-bs-dropdown-header">
    <w:name w:val="bk-bs-dropdown-header"/>
    <w:basedOn w:val="Normal"/>
    <w:uiPriority w:val="99"/>
    <w:pPr>
      <w:spacing w:before="100" w:beforeAutospacing="1" w:after="100" w:afterAutospacing="1" w:line="360" w:lineRule="atLeast"/>
    </w:pPr>
    <w:rPr>
      <w:rFonts w:cs="Arial"/>
      <w:sz w:val="26"/>
      <w:szCs w:val="26"/>
    </w:rPr>
  </w:style>
  <w:style w:type="paragraph" w:customStyle="1" w:styleId="bk-shading">
    <w:name w:val="bk-shading"/>
    <w:basedOn w:val="Normal"/>
    <w:uiPriority w:val="99"/>
    <w:pPr>
      <w:spacing w:before="100" w:beforeAutospacing="1" w:after="100" w:afterAutospacing="1" w:line="360" w:lineRule="atLeast"/>
    </w:pPr>
    <w:rPr>
      <w:rFonts w:cs="Arial"/>
      <w:sz w:val="26"/>
      <w:szCs w:val="26"/>
    </w:rPr>
  </w:style>
  <w:style w:type="paragraph" w:customStyle="1" w:styleId="bk-tool-icon-box-select">
    <w:name w:val="bk-tool-icon-box-select"/>
    <w:basedOn w:val="Normal"/>
    <w:uiPriority w:val="99"/>
    <w:pPr>
      <w:spacing w:before="100" w:beforeAutospacing="1" w:after="100" w:afterAutospacing="1" w:line="360" w:lineRule="atLeast"/>
    </w:pPr>
    <w:rPr>
      <w:rFonts w:cs="Arial"/>
      <w:sz w:val="26"/>
      <w:szCs w:val="26"/>
    </w:rPr>
  </w:style>
  <w:style w:type="paragraph" w:customStyle="1" w:styleId="bk-tool-icon-box-zoom">
    <w:name w:val="bk-tool-icon-box-zoom"/>
    <w:basedOn w:val="Normal"/>
    <w:uiPriority w:val="99"/>
    <w:pPr>
      <w:spacing w:before="100" w:beforeAutospacing="1" w:after="100" w:afterAutospacing="1" w:line="360" w:lineRule="atLeast"/>
    </w:pPr>
    <w:rPr>
      <w:rFonts w:cs="Arial"/>
      <w:sz w:val="26"/>
      <w:szCs w:val="26"/>
    </w:rPr>
  </w:style>
  <w:style w:type="paragraph" w:customStyle="1" w:styleId="bk-tool-icon-zoom-in">
    <w:name w:val="bk-tool-icon-zoom-in"/>
    <w:basedOn w:val="Normal"/>
    <w:uiPriority w:val="99"/>
    <w:pPr>
      <w:spacing w:before="100" w:beforeAutospacing="1" w:after="100" w:afterAutospacing="1" w:line="360" w:lineRule="atLeast"/>
    </w:pPr>
    <w:rPr>
      <w:rFonts w:cs="Arial"/>
      <w:sz w:val="26"/>
      <w:szCs w:val="26"/>
    </w:rPr>
  </w:style>
  <w:style w:type="paragraph" w:customStyle="1" w:styleId="bk-tool-icon-zoom-out">
    <w:name w:val="bk-tool-icon-zoom-out"/>
    <w:basedOn w:val="Normal"/>
    <w:uiPriority w:val="99"/>
    <w:pPr>
      <w:spacing w:before="100" w:beforeAutospacing="1" w:after="100" w:afterAutospacing="1" w:line="360" w:lineRule="atLeast"/>
    </w:pPr>
    <w:rPr>
      <w:rFonts w:cs="Arial"/>
      <w:sz w:val="26"/>
      <w:szCs w:val="26"/>
    </w:rPr>
  </w:style>
  <w:style w:type="paragraph" w:customStyle="1" w:styleId="bk-tool-icon-help">
    <w:name w:val="bk-tool-icon-help"/>
    <w:basedOn w:val="Normal"/>
    <w:uiPriority w:val="99"/>
    <w:pPr>
      <w:spacing w:before="100" w:beforeAutospacing="1" w:after="100" w:afterAutospacing="1" w:line="360" w:lineRule="atLeast"/>
    </w:pPr>
    <w:rPr>
      <w:rFonts w:cs="Arial"/>
      <w:sz w:val="26"/>
      <w:szCs w:val="26"/>
    </w:rPr>
  </w:style>
  <w:style w:type="paragraph" w:customStyle="1" w:styleId="bk-tool-icon-inspector">
    <w:name w:val="bk-tool-icon-inspector"/>
    <w:basedOn w:val="Normal"/>
    <w:uiPriority w:val="99"/>
    <w:pPr>
      <w:spacing w:before="100" w:beforeAutospacing="1" w:after="100" w:afterAutospacing="1" w:line="360" w:lineRule="atLeast"/>
    </w:pPr>
    <w:rPr>
      <w:rFonts w:cs="Arial"/>
      <w:sz w:val="26"/>
      <w:szCs w:val="26"/>
    </w:rPr>
  </w:style>
  <w:style w:type="paragraph" w:customStyle="1" w:styleId="bk-tool-icon-lasso-select">
    <w:name w:val="bk-tool-icon-lasso-select"/>
    <w:basedOn w:val="Normal"/>
    <w:uiPriority w:val="99"/>
    <w:pPr>
      <w:spacing w:before="100" w:beforeAutospacing="1" w:after="100" w:afterAutospacing="1" w:line="360" w:lineRule="atLeast"/>
    </w:pPr>
    <w:rPr>
      <w:rFonts w:cs="Arial"/>
      <w:sz w:val="26"/>
      <w:szCs w:val="26"/>
    </w:rPr>
  </w:style>
  <w:style w:type="paragraph" w:customStyle="1" w:styleId="bk-tool-icon-pan">
    <w:name w:val="bk-tool-icon-pan"/>
    <w:basedOn w:val="Normal"/>
    <w:uiPriority w:val="99"/>
    <w:pPr>
      <w:spacing w:before="100" w:beforeAutospacing="1" w:after="100" w:afterAutospacing="1" w:line="360" w:lineRule="atLeast"/>
    </w:pPr>
    <w:rPr>
      <w:rFonts w:cs="Arial"/>
      <w:sz w:val="26"/>
      <w:szCs w:val="26"/>
    </w:rPr>
  </w:style>
  <w:style w:type="paragraph" w:customStyle="1" w:styleId="bk-tool-icon-polygon-select">
    <w:name w:val="bk-tool-icon-polygon-select"/>
    <w:basedOn w:val="Normal"/>
    <w:uiPriority w:val="99"/>
    <w:pPr>
      <w:spacing w:before="100" w:beforeAutospacing="1" w:after="100" w:afterAutospacing="1" w:line="360" w:lineRule="atLeast"/>
    </w:pPr>
    <w:rPr>
      <w:rFonts w:cs="Arial"/>
      <w:sz w:val="26"/>
      <w:szCs w:val="26"/>
    </w:rPr>
  </w:style>
  <w:style w:type="paragraph" w:customStyle="1" w:styleId="bk-tool-icon-redo">
    <w:name w:val="bk-tool-icon-redo"/>
    <w:basedOn w:val="Normal"/>
    <w:uiPriority w:val="99"/>
    <w:pPr>
      <w:spacing w:before="100" w:beforeAutospacing="1" w:after="100" w:afterAutospacing="1" w:line="360" w:lineRule="atLeast"/>
    </w:pPr>
    <w:rPr>
      <w:rFonts w:cs="Arial"/>
      <w:sz w:val="26"/>
      <w:szCs w:val="26"/>
    </w:rPr>
  </w:style>
  <w:style w:type="paragraph" w:customStyle="1" w:styleId="bk-tool-icon-reset">
    <w:name w:val="bk-tool-icon-reset"/>
    <w:basedOn w:val="Normal"/>
    <w:uiPriority w:val="99"/>
    <w:pPr>
      <w:spacing w:before="100" w:beforeAutospacing="1" w:after="100" w:afterAutospacing="1" w:line="360" w:lineRule="atLeast"/>
    </w:pPr>
    <w:rPr>
      <w:rFonts w:cs="Arial"/>
      <w:sz w:val="26"/>
      <w:szCs w:val="26"/>
    </w:rPr>
  </w:style>
  <w:style w:type="paragraph" w:customStyle="1" w:styleId="bk-tool-icon-resize">
    <w:name w:val="bk-tool-icon-resize"/>
    <w:basedOn w:val="Normal"/>
    <w:uiPriority w:val="99"/>
    <w:pPr>
      <w:spacing w:before="100" w:beforeAutospacing="1" w:after="100" w:afterAutospacing="1" w:line="360" w:lineRule="atLeast"/>
    </w:pPr>
    <w:rPr>
      <w:rFonts w:cs="Arial"/>
      <w:sz w:val="26"/>
      <w:szCs w:val="26"/>
    </w:rPr>
  </w:style>
  <w:style w:type="paragraph" w:customStyle="1" w:styleId="bk-tool-icon-save">
    <w:name w:val="bk-tool-icon-save"/>
    <w:basedOn w:val="Normal"/>
    <w:uiPriority w:val="99"/>
    <w:pPr>
      <w:spacing w:before="100" w:beforeAutospacing="1" w:after="100" w:afterAutospacing="1" w:line="360" w:lineRule="atLeast"/>
    </w:pPr>
    <w:rPr>
      <w:rFonts w:cs="Arial"/>
      <w:sz w:val="26"/>
      <w:szCs w:val="26"/>
    </w:rPr>
  </w:style>
  <w:style w:type="paragraph" w:customStyle="1" w:styleId="bk-tool-icon-tap-select">
    <w:name w:val="bk-tool-icon-tap-select"/>
    <w:basedOn w:val="Normal"/>
    <w:uiPriority w:val="99"/>
    <w:pPr>
      <w:spacing w:before="100" w:beforeAutospacing="1" w:after="100" w:afterAutospacing="1" w:line="360" w:lineRule="atLeast"/>
    </w:pPr>
    <w:rPr>
      <w:rFonts w:cs="Arial"/>
      <w:sz w:val="26"/>
      <w:szCs w:val="26"/>
    </w:rPr>
  </w:style>
  <w:style w:type="paragraph" w:customStyle="1" w:styleId="bk-tool-icon-undo">
    <w:name w:val="bk-tool-icon-undo"/>
    <w:basedOn w:val="Normal"/>
    <w:uiPriority w:val="99"/>
    <w:pPr>
      <w:spacing w:before="100" w:beforeAutospacing="1" w:after="100" w:afterAutospacing="1" w:line="360" w:lineRule="atLeast"/>
    </w:pPr>
    <w:rPr>
      <w:rFonts w:cs="Arial"/>
      <w:sz w:val="26"/>
      <w:szCs w:val="26"/>
    </w:rPr>
  </w:style>
  <w:style w:type="paragraph" w:customStyle="1" w:styleId="bk-tool-icon-wheel-pan">
    <w:name w:val="bk-tool-icon-wheel-pan"/>
    <w:basedOn w:val="Normal"/>
    <w:uiPriority w:val="99"/>
    <w:pPr>
      <w:spacing w:before="100" w:beforeAutospacing="1" w:after="100" w:afterAutospacing="1" w:line="360" w:lineRule="atLeast"/>
    </w:pPr>
    <w:rPr>
      <w:rFonts w:cs="Arial"/>
      <w:sz w:val="26"/>
      <w:szCs w:val="26"/>
    </w:rPr>
  </w:style>
  <w:style w:type="paragraph" w:customStyle="1" w:styleId="bk-tool-icon-wheel-zoom">
    <w:name w:val="bk-tool-icon-wheel-zoom"/>
    <w:basedOn w:val="Normal"/>
    <w:uiPriority w:val="99"/>
    <w:pPr>
      <w:spacing w:before="100" w:beforeAutospacing="1" w:after="100" w:afterAutospacing="1" w:line="360" w:lineRule="atLeast"/>
    </w:pPr>
    <w:rPr>
      <w:rFonts w:cs="Arial"/>
      <w:sz w:val="26"/>
      <w:szCs w:val="26"/>
    </w:rPr>
  </w:style>
  <w:style w:type="paragraph" w:customStyle="1" w:styleId="bk-grid-row">
    <w:name w:val="bk-grid-row"/>
    <w:basedOn w:val="Normal"/>
    <w:uiPriority w:val="99"/>
    <w:pPr>
      <w:spacing w:before="100" w:beforeAutospacing="1" w:after="100" w:afterAutospacing="1" w:line="360" w:lineRule="atLeast"/>
    </w:pPr>
    <w:rPr>
      <w:rFonts w:cs="Arial"/>
      <w:sz w:val="26"/>
      <w:szCs w:val="26"/>
    </w:rPr>
  </w:style>
  <w:style w:type="paragraph" w:customStyle="1" w:styleId="bk-canvas">
    <w:name w:val="bk-canvas"/>
    <w:basedOn w:val="Normal"/>
    <w:uiPriority w:val="99"/>
    <w:pPr>
      <w:spacing w:before="100" w:beforeAutospacing="1" w:after="100" w:afterAutospacing="1" w:line="360" w:lineRule="atLeast"/>
    </w:pPr>
    <w:rPr>
      <w:rFonts w:cs="Arial"/>
      <w:sz w:val="26"/>
      <w:szCs w:val="26"/>
    </w:rPr>
  </w:style>
  <w:style w:type="paragraph" w:customStyle="1" w:styleId="bk-canvas-overlays">
    <w:name w:val="bk-canvas-overlays"/>
    <w:basedOn w:val="Normal"/>
    <w:uiPriority w:val="99"/>
    <w:pPr>
      <w:spacing w:before="100" w:beforeAutospacing="1" w:after="100" w:afterAutospacing="1" w:line="360" w:lineRule="atLeast"/>
    </w:pPr>
    <w:rPr>
      <w:rFonts w:cs="Arial"/>
      <w:sz w:val="26"/>
      <w:szCs w:val="26"/>
    </w:rPr>
  </w:style>
  <w:style w:type="paragraph" w:customStyle="1" w:styleId="bk-canvas-events">
    <w:name w:val="bk-canvas-events"/>
    <w:basedOn w:val="Normal"/>
    <w:uiPriority w:val="99"/>
    <w:pPr>
      <w:spacing w:before="100" w:beforeAutospacing="1" w:after="100" w:afterAutospacing="1" w:line="360" w:lineRule="atLeast"/>
    </w:pPr>
    <w:rPr>
      <w:rFonts w:cs="Arial"/>
      <w:sz w:val="26"/>
      <w:szCs w:val="26"/>
    </w:rPr>
  </w:style>
  <w:style w:type="paragraph" w:customStyle="1" w:styleId="bk-canvas-wrapper">
    <w:name w:val="bk-canvas-wrapper"/>
    <w:basedOn w:val="Normal"/>
    <w:uiPriority w:val="99"/>
    <w:pPr>
      <w:spacing w:before="100" w:beforeAutospacing="1" w:after="100" w:afterAutospacing="1" w:line="360" w:lineRule="atLeast"/>
    </w:pPr>
    <w:rPr>
      <w:rFonts w:cs="Arial"/>
      <w:sz w:val="26"/>
      <w:szCs w:val="26"/>
    </w:rPr>
  </w:style>
  <w:style w:type="paragraph" w:customStyle="1" w:styleId="bk-canvas-map">
    <w:name w:val="bk-canvas-map"/>
    <w:basedOn w:val="Normal"/>
    <w:uiPriority w:val="99"/>
    <w:pPr>
      <w:spacing w:before="100" w:beforeAutospacing="1" w:after="100" w:afterAutospacing="1" w:line="360" w:lineRule="atLeast"/>
    </w:pPr>
    <w:rPr>
      <w:rFonts w:cs="Arial"/>
      <w:sz w:val="26"/>
      <w:szCs w:val="26"/>
    </w:rPr>
  </w:style>
  <w:style w:type="paragraph" w:customStyle="1" w:styleId="bk-logo">
    <w:name w:val="bk-logo"/>
    <w:basedOn w:val="Normal"/>
    <w:uiPriority w:val="99"/>
    <w:pPr>
      <w:spacing w:before="100" w:beforeAutospacing="1" w:after="100" w:afterAutospacing="1" w:line="360" w:lineRule="atLeast"/>
    </w:pPr>
    <w:rPr>
      <w:rFonts w:cs="Arial"/>
      <w:sz w:val="26"/>
      <w:szCs w:val="26"/>
    </w:rPr>
  </w:style>
  <w:style w:type="paragraph" w:customStyle="1" w:styleId="bk-logo-notebook">
    <w:name w:val="bk-logo-notebook"/>
    <w:basedOn w:val="Normal"/>
    <w:uiPriority w:val="99"/>
    <w:pPr>
      <w:spacing w:before="100" w:beforeAutospacing="1" w:after="100" w:afterAutospacing="1" w:line="360" w:lineRule="atLeast"/>
    </w:pPr>
    <w:rPr>
      <w:rFonts w:cs="Arial"/>
      <w:sz w:val="26"/>
      <w:szCs w:val="26"/>
    </w:rPr>
  </w:style>
  <w:style w:type="paragraph" w:customStyle="1" w:styleId="bk-logo-small">
    <w:name w:val="bk-logo-small"/>
    <w:basedOn w:val="Normal"/>
    <w:uiPriority w:val="99"/>
    <w:pPr>
      <w:spacing w:before="100" w:beforeAutospacing="1" w:after="100" w:afterAutospacing="1" w:line="360" w:lineRule="atLeast"/>
    </w:pPr>
    <w:rPr>
      <w:rFonts w:cs="Arial"/>
      <w:sz w:val="26"/>
      <w:szCs w:val="26"/>
    </w:rPr>
  </w:style>
  <w:style w:type="paragraph" w:customStyle="1" w:styleId="bk-logo-medium">
    <w:name w:val="bk-logo-medium"/>
    <w:basedOn w:val="Normal"/>
    <w:uiPriority w:val="99"/>
    <w:pPr>
      <w:spacing w:before="100" w:beforeAutospacing="1" w:after="100" w:afterAutospacing="1" w:line="360" w:lineRule="atLeast"/>
    </w:pPr>
    <w:rPr>
      <w:rFonts w:cs="Arial"/>
      <w:sz w:val="26"/>
      <w:szCs w:val="26"/>
    </w:rPr>
  </w:style>
  <w:style w:type="paragraph" w:customStyle="1" w:styleId="bk-logo-large">
    <w:name w:val="bk-logo-large"/>
    <w:basedOn w:val="Normal"/>
    <w:uiPriority w:val="99"/>
    <w:pPr>
      <w:spacing w:before="100" w:beforeAutospacing="1" w:after="100" w:afterAutospacing="1" w:line="360" w:lineRule="atLeast"/>
    </w:pPr>
    <w:rPr>
      <w:rFonts w:cs="Arial"/>
      <w:sz w:val="26"/>
      <w:szCs w:val="26"/>
    </w:rPr>
  </w:style>
  <w:style w:type="paragraph" w:customStyle="1" w:styleId="bk-button-bar">
    <w:name w:val="bk-button-bar"/>
    <w:basedOn w:val="Normal"/>
    <w:uiPriority w:val="99"/>
    <w:pPr>
      <w:spacing w:before="100" w:beforeAutospacing="1" w:after="100" w:afterAutospacing="1" w:line="360" w:lineRule="atLeast"/>
    </w:pPr>
    <w:rPr>
      <w:rFonts w:cs="Arial"/>
      <w:sz w:val="26"/>
      <w:szCs w:val="26"/>
    </w:rPr>
  </w:style>
  <w:style w:type="paragraph" w:customStyle="1" w:styleId="bk-toolbar-button">
    <w:name w:val="bk-toolbar-button"/>
    <w:basedOn w:val="Normal"/>
    <w:uiPriority w:val="99"/>
    <w:pPr>
      <w:spacing w:before="100" w:beforeAutospacing="1" w:after="100" w:afterAutospacing="1" w:line="360" w:lineRule="atLeast"/>
    </w:pPr>
    <w:rPr>
      <w:rFonts w:cs="Arial"/>
      <w:sz w:val="26"/>
      <w:szCs w:val="26"/>
    </w:rPr>
  </w:style>
  <w:style w:type="paragraph" w:customStyle="1" w:styleId="bk-button-bar-list">
    <w:name w:val="bk-button-bar-list"/>
    <w:basedOn w:val="Normal"/>
    <w:uiPriority w:val="99"/>
    <w:pPr>
      <w:spacing w:before="100" w:beforeAutospacing="1" w:after="100" w:afterAutospacing="1" w:line="360" w:lineRule="atLeast"/>
    </w:pPr>
    <w:rPr>
      <w:rFonts w:cs="Arial"/>
      <w:sz w:val="26"/>
      <w:szCs w:val="26"/>
    </w:rPr>
  </w:style>
  <w:style w:type="paragraph" w:customStyle="1" w:styleId="bk-button-bar-listli">
    <w:name w:val="bk-button-bar-list&gt;li"/>
    <w:basedOn w:val="Normal"/>
    <w:uiPriority w:val="99"/>
    <w:pPr>
      <w:spacing w:before="100" w:beforeAutospacing="1" w:after="100" w:afterAutospacing="1" w:line="360" w:lineRule="atLeast"/>
    </w:pPr>
    <w:rPr>
      <w:rFonts w:cs="Arial"/>
      <w:sz w:val="26"/>
      <w:szCs w:val="26"/>
    </w:rPr>
  </w:style>
  <w:style w:type="paragraph" w:customStyle="1" w:styleId="bk-toolbar-above">
    <w:name w:val="bk-toolbar-above"/>
    <w:basedOn w:val="Normal"/>
    <w:uiPriority w:val="99"/>
    <w:pPr>
      <w:spacing w:before="100" w:beforeAutospacing="1" w:after="100" w:afterAutospacing="1" w:line="360" w:lineRule="atLeast"/>
    </w:pPr>
    <w:rPr>
      <w:rFonts w:cs="Arial"/>
      <w:sz w:val="26"/>
      <w:szCs w:val="26"/>
    </w:rPr>
  </w:style>
  <w:style w:type="paragraph" w:customStyle="1" w:styleId="bk-toolbar-below">
    <w:name w:val="bk-toolbar-below"/>
    <w:basedOn w:val="Normal"/>
    <w:uiPriority w:val="99"/>
    <w:pPr>
      <w:spacing w:before="100" w:beforeAutospacing="1" w:after="100" w:afterAutospacing="1" w:line="360" w:lineRule="atLeast"/>
    </w:pPr>
    <w:rPr>
      <w:rFonts w:cs="Arial"/>
      <w:sz w:val="26"/>
      <w:szCs w:val="26"/>
    </w:rPr>
  </w:style>
  <w:style w:type="paragraph" w:customStyle="1" w:styleId="bk-toolbar-left">
    <w:name w:val="bk-toolbar-left"/>
    <w:basedOn w:val="Normal"/>
    <w:uiPriority w:val="99"/>
    <w:pPr>
      <w:spacing w:before="100" w:beforeAutospacing="1" w:after="100" w:afterAutospacing="1" w:line="360" w:lineRule="atLeast"/>
    </w:pPr>
    <w:rPr>
      <w:rFonts w:cs="Arial"/>
      <w:sz w:val="26"/>
      <w:szCs w:val="26"/>
    </w:rPr>
  </w:style>
  <w:style w:type="paragraph" w:customStyle="1" w:styleId="bk-toolbar-right">
    <w:name w:val="bk-toolbar-right"/>
    <w:basedOn w:val="Normal"/>
    <w:uiPriority w:val="99"/>
    <w:pPr>
      <w:spacing w:before="100" w:beforeAutospacing="1" w:after="100" w:afterAutospacing="1" w:line="360" w:lineRule="atLeast"/>
    </w:pPr>
    <w:rPr>
      <w:rFonts w:cs="Arial"/>
      <w:sz w:val="26"/>
      <w:szCs w:val="26"/>
    </w:rPr>
  </w:style>
  <w:style w:type="paragraph" w:customStyle="1" w:styleId="bk-tooltip">
    <w:name w:val="bk-tooltip"/>
    <w:basedOn w:val="Normal"/>
    <w:uiPriority w:val="99"/>
    <w:pPr>
      <w:spacing w:before="100" w:beforeAutospacing="1" w:after="100" w:afterAutospacing="1" w:line="360" w:lineRule="atLeast"/>
    </w:pPr>
    <w:rPr>
      <w:rFonts w:cs="Arial"/>
      <w:sz w:val="26"/>
      <w:szCs w:val="26"/>
    </w:rPr>
  </w:style>
  <w:style w:type="paragraph" w:customStyle="1" w:styleId="bk-tooltip-row-label">
    <w:name w:val="bk-tooltip-row-label"/>
    <w:basedOn w:val="Normal"/>
    <w:uiPriority w:val="99"/>
    <w:pPr>
      <w:spacing w:before="100" w:beforeAutospacing="1" w:after="100" w:afterAutospacing="1" w:line="360" w:lineRule="atLeast"/>
    </w:pPr>
    <w:rPr>
      <w:rFonts w:cs="Arial"/>
      <w:sz w:val="26"/>
      <w:szCs w:val="26"/>
    </w:rPr>
  </w:style>
  <w:style w:type="paragraph" w:customStyle="1" w:styleId="bk-tooltip-color-block">
    <w:name w:val="bk-tooltip-color-block"/>
    <w:basedOn w:val="Normal"/>
    <w:uiPriority w:val="99"/>
    <w:pPr>
      <w:spacing w:before="100" w:beforeAutospacing="1" w:after="100" w:afterAutospacing="1" w:line="360" w:lineRule="atLeast"/>
    </w:pPr>
    <w:rPr>
      <w:rFonts w:cs="Arial"/>
      <w:sz w:val="26"/>
      <w:szCs w:val="26"/>
    </w:rPr>
  </w:style>
  <w:style w:type="paragraph" w:customStyle="1" w:styleId="bk-bs-badge">
    <w:name w:val="bk-bs-badge"/>
    <w:basedOn w:val="Normal"/>
    <w:uiPriority w:val="99"/>
    <w:pPr>
      <w:spacing w:before="100" w:beforeAutospacing="1" w:after="100" w:afterAutospacing="1" w:line="360" w:lineRule="atLeast"/>
    </w:pPr>
    <w:rPr>
      <w:rFonts w:cs="Arial"/>
      <w:sz w:val="26"/>
      <w:szCs w:val="26"/>
    </w:rPr>
  </w:style>
  <w:style w:type="paragraph" w:customStyle="1" w:styleId="bk-bs-divider">
    <w:name w:val="bk-bs-divider"/>
    <w:basedOn w:val="Normal"/>
    <w:uiPriority w:val="99"/>
    <w:pPr>
      <w:spacing w:before="100" w:beforeAutospacing="1" w:after="100" w:afterAutospacing="1" w:line="360" w:lineRule="atLeast"/>
    </w:pPr>
    <w:rPr>
      <w:rFonts w:cs="Arial"/>
      <w:sz w:val="26"/>
      <w:szCs w:val="26"/>
    </w:rPr>
  </w:style>
  <w:style w:type="paragraph" w:customStyle="1" w:styleId="bk-resize-popup">
    <w:name w:val="bk-resize-popup"/>
    <w:basedOn w:val="Normal"/>
    <w:uiPriority w:val="99"/>
    <w:pPr>
      <w:spacing w:before="100" w:beforeAutospacing="1" w:after="100" w:afterAutospacing="1" w:line="360" w:lineRule="atLeast"/>
    </w:pPr>
    <w:rPr>
      <w:rFonts w:cs="Arial"/>
      <w:sz w:val="26"/>
      <w:szCs w:val="26"/>
    </w:rPr>
  </w:style>
  <w:style w:type="paragraph" w:customStyle="1" w:styleId="bk-btn-icon">
    <w:name w:val="bk-btn-icon"/>
    <w:basedOn w:val="Normal"/>
    <w:uiPriority w:val="99"/>
    <w:pPr>
      <w:spacing w:before="100" w:beforeAutospacing="1" w:after="100" w:afterAutospacing="1" w:line="360" w:lineRule="atLeast"/>
    </w:pPr>
    <w:rPr>
      <w:rFonts w:cs="Arial"/>
      <w:sz w:val="26"/>
      <w:szCs w:val="26"/>
    </w:rPr>
  </w:style>
  <w:style w:type="paragraph" w:customStyle="1" w:styleId="bk-button-bar-listtypehelpli">
    <w:name w:val="bk-button-bar-list[type='help']&gt;li"/>
    <w:basedOn w:val="Normal"/>
    <w:uiPriority w:val="99"/>
    <w:pPr>
      <w:spacing w:before="100" w:beforeAutospacing="1" w:after="100" w:afterAutospacing="1" w:line="360" w:lineRule="atLeast"/>
    </w:pPr>
    <w:rPr>
      <w:rFonts w:cs="Arial"/>
      <w:sz w:val="26"/>
      <w:szCs w:val="26"/>
    </w:rPr>
  </w:style>
  <w:style w:type="paragraph" w:customStyle="1" w:styleId="tip">
    <w:name w:val="tip"/>
    <w:basedOn w:val="Normal"/>
    <w:uiPriority w:val="99"/>
    <w:pPr>
      <w:spacing w:before="100" w:beforeAutospacing="1" w:after="100" w:afterAutospacing="1" w:line="360" w:lineRule="atLeast"/>
    </w:pPr>
    <w:rPr>
      <w:rFonts w:cs="Arial"/>
      <w:sz w:val="26"/>
      <w:szCs w:val="26"/>
    </w:rPr>
  </w:style>
  <w:style w:type="paragraph" w:customStyle="1" w:styleId="bk-bs-btn1">
    <w:name w:val="bk-bs-btn1"/>
    <w:basedOn w:val="Normal"/>
    <w:uiPriority w:val="99"/>
    <w:pPr>
      <w:spacing w:before="100" w:beforeAutospacing="1"/>
      <w:jc w:val="center"/>
    </w:pPr>
    <w:rPr>
      <w:rFonts w:cs="Arial"/>
      <w:sz w:val="18"/>
      <w:szCs w:val="18"/>
    </w:rPr>
  </w:style>
  <w:style w:type="paragraph" w:customStyle="1" w:styleId="bk-bs-btn-default1">
    <w:name w:val="bk-bs-btn-default1"/>
    <w:basedOn w:val="Normal"/>
    <w:uiPriority w:val="99"/>
    <w:pPr>
      <w:shd w:val="clear" w:color="auto" w:fill="FFFFFF"/>
      <w:spacing w:before="100" w:beforeAutospacing="1" w:after="100" w:afterAutospacing="1" w:line="360" w:lineRule="atLeast"/>
    </w:pPr>
    <w:rPr>
      <w:rFonts w:cs="Arial"/>
      <w:color w:val="333333"/>
      <w:sz w:val="26"/>
      <w:szCs w:val="26"/>
    </w:rPr>
  </w:style>
  <w:style w:type="paragraph" w:customStyle="1" w:styleId="bk-bs-badge1">
    <w:name w:val="bk-bs-badge1"/>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s-btn-primary1">
    <w:name w:val="bk-bs-btn-primary1"/>
    <w:basedOn w:val="Normal"/>
    <w:uiPriority w:val="99"/>
    <w:pPr>
      <w:shd w:val="clear" w:color="auto" w:fill="428BCA"/>
      <w:spacing w:before="100" w:beforeAutospacing="1" w:after="100" w:afterAutospacing="1" w:line="360" w:lineRule="atLeast"/>
    </w:pPr>
    <w:rPr>
      <w:rFonts w:cs="Arial"/>
      <w:color w:val="FFFFFF"/>
      <w:sz w:val="26"/>
      <w:szCs w:val="26"/>
    </w:rPr>
  </w:style>
  <w:style w:type="paragraph" w:customStyle="1" w:styleId="bk-bs-badge2">
    <w:name w:val="bk-bs-badge2"/>
    <w:basedOn w:val="Normal"/>
    <w:uiPriority w:val="99"/>
    <w:pPr>
      <w:shd w:val="clear" w:color="auto" w:fill="FFFFFF"/>
      <w:spacing w:before="100" w:beforeAutospacing="1" w:after="100" w:afterAutospacing="1" w:line="360" w:lineRule="atLeast"/>
    </w:pPr>
    <w:rPr>
      <w:rFonts w:cs="Arial"/>
      <w:color w:val="428BCA"/>
      <w:sz w:val="26"/>
      <w:szCs w:val="26"/>
    </w:rPr>
  </w:style>
  <w:style w:type="paragraph" w:customStyle="1" w:styleId="bk-bs-btn-success1">
    <w:name w:val="bk-bs-btn-success1"/>
    <w:basedOn w:val="Normal"/>
    <w:uiPriority w:val="99"/>
    <w:pPr>
      <w:shd w:val="clear" w:color="auto" w:fill="5CB85C"/>
      <w:spacing w:before="100" w:beforeAutospacing="1" w:after="100" w:afterAutospacing="1" w:line="360" w:lineRule="atLeast"/>
    </w:pPr>
    <w:rPr>
      <w:rFonts w:cs="Arial"/>
      <w:color w:val="FFFFFF"/>
      <w:sz w:val="26"/>
      <w:szCs w:val="26"/>
    </w:rPr>
  </w:style>
  <w:style w:type="paragraph" w:customStyle="1" w:styleId="bk-bs-badge3">
    <w:name w:val="bk-bs-badge3"/>
    <w:basedOn w:val="Normal"/>
    <w:uiPriority w:val="99"/>
    <w:pPr>
      <w:shd w:val="clear" w:color="auto" w:fill="FFFFFF"/>
      <w:spacing w:before="100" w:beforeAutospacing="1" w:after="100" w:afterAutospacing="1" w:line="360" w:lineRule="atLeast"/>
    </w:pPr>
    <w:rPr>
      <w:rFonts w:cs="Arial"/>
      <w:color w:val="5CB85C"/>
      <w:sz w:val="26"/>
      <w:szCs w:val="26"/>
    </w:rPr>
  </w:style>
  <w:style w:type="paragraph" w:customStyle="1" w:styleId="bk-bs-btn-info1">
    <w:name w:val="bk-bs-btn-info1"/>
    <w:basedOn w:val="Normal"/>
    <w:uiPriority w:val="99"/>
    <w:pPr>
      <w:shd w:val="clear" w:color="auto" w:fill="5BC0DE"/>
      <w:spacing w:before="100" w:beforeAutospacing="1" w:after="100" w:afterAutospacing="1" w:line="360" w:lineRule="atLeast"/>
    </w:pPr>
    <w:rPr>
      <w:rFonts w:cs="Arial"/>
      <w:color w:val="FFFFFF"/>
      <w:sz w:val="26"/>
      <w:szCs w:val="26"/>
    </w:rPr>
  </w:style>
  <w:style w:type="paragraph" w:customStyle="1" w:styleId="bk-bs-badge4">
    <w:name w:val="bk-bs-badge4"/>
    <w:basedOn w:val="Normal"/>
    <w:uiPriority w:val="99"/>
    <w:pPr>
      <w:shd w:val="clear" w:color="auto" w:fill="FFFFFF"/>
      <w:spacing w:before="100" w:beforeAutospacing="1" w:after="100" w:afterAutospacing="1" w:line="360" w:lineRule="atLeast"/>
    </w:pPr>
    <w:rPr>
      <w:rFonts w:cs="Arial"/>
      <w:color w:val="5BC0DE"/>
      <w:sz w:val="26"/>
      <w:szCs w:val="26"/>
    </w:rPr>
  </w:style>
  <w:style w:type="paragraph" w:customStyle="1" w:styleId="bk-bs-btn-warning1">
    <w:name w:val="bk-bs-btn-warning1"/>
    <w:basedOn w:val="Normal"/>
    <w:uiPriority w:val="99"/>
    <w:pPr>
      <w:shd w:val="clear" w:color="auto" w:fill="F0AD4E"/>
      <w:spacing w:before="100" w:beforeAutospacing="1" w:after="100" w:afterAutospacing="1" w:line="360" w:lineRule="atLeast"/>
    </w:pPr>
    <w:rPr>
      <w:rFonts w:cs="Arial"/>
      <w:color w:val="FFFFFF"/>
      <w:sz w:val="26"/>
      <w:szCs w:val="26"/>
    </w:rPr>
  </w:style>
  <w:style w:type="paragraph" w:customStyle="1" w:styleId="bk-bs-badge5">
    <w:name w:val="bk-bs-badge5"/>
    <w:basedOn w:val="Normal"/>
    <w:uiPriority w:val="99"/>
    <w:pPr>
      <w:shd w:val="clear" w:color="auto" w:fill="FFFFFF"/>
      <w:spacing w:before="100" w:beforeAutospacing="1" w:after="100" w:afterAutospacing="1" w:line="360" w:lineRule="atLeast"/>
    </w:pPr>
    <w:rPr>
      <w:rFonts w:cs="Arial"/>
      <w:color w:val="F0AD4E"/>
      <w:sz w:val="26"/>
      <w:szCs w:val="26"/>
    </w:rPr>
  </w:style>
  <w:style w:type="paragraph" w:customStyle="1" w:styleId="bk-bs-btn-danger1">
    <w:name w:val="bk-bs-btn-danger1"/>
    <w:basedOn w:val="Normal"/>
    <w:uiPriority w:val="99"/>
    <w:pPr>
      <w:shd w:val="clear" w:color="auto" w:fill="D9534F"/>
      <w:spacing w:before="100" w:beforeAutospacing="1" w:after="100" w:afterAutospacing="1" w:line="360" w:lineRule="atLeast"/>
    </w:pPr>
    <w:rPr>
      <w:rFonts w:cs="Arial"/>
      <w:color w:val="FFFFFF"/>
      <w:sz w:val="26"/>
      <w:szCs w:val="26"/>
    </w:rPr>
  </w:style>
  <w:style w:type="paragraph" w:customStyle="1" w:styleId="bk-bs-badge6">
    <w:name w:val="bk-bs-badge6"/>
    <w:basedOn w:val="Normal"/>
    <w:uiPriority w:val="99"/>
    <w:pPr>
      <w:shd w:val="clear" w:color="auto" w:fill="FFFFFF"/>
      <w:spacing w:before="100" w:beforeAutospacing="1" w:after="100" w:afterAutospacing="1" w:line="360" w:lineRule="atLeast"/>
    </w:pPr>
    <w:rPr>
      <w:rFonts w:cs="Arial"/>
      <w:color w:val="D9534F"/>
      <w:sz w:val="26"/>
      <w:szCs w:val="26"/>
    </w:rPr>
  </w:style>
  <w:style w:type="paragraph" w:customStyle="1" w:styleId="bk-bs-btn-link1">
    <w:name w:val="bk-bs-btn-link1"/>
    <w:basedOn w:val="Normal"/>
    <w:uiPriority w:val="99"/>
    <w:pPr>
      <w:spacing w:before="100" w:beforeAutospacing="1" w:after="100" w:afterAutospacing="1" w:line="360" w:lineRule="atLeast"/>
    </w:pPr>
    <w:rPr>
      <w:rFonts w:cs="Arial"/>
      <w:color w:val="428BCA"/>
      <w:sz w:val="26"/>
      <w:szCs w:val="26"/>
    </w:rPr>
  </w:style>
  <w:style w:type="paragraph" w:customStyle="1" w:styleId="bk-bs-btn-lg1">
    <w:name w:val="bk-bs-btn-lg1"/>
    <w:basedOn w:val="Normal"/>
    <w:uiPriority w:val="99"/>
    <w:pPr>
      <w:spacing w:before="100" w:beforeAutospacing="1" w:after="100" w:afterAutospacing="1"/>
    </w:pPr>
    <w:rPr>
      <w:rFonts w:cs="Arial"/>
      <w:sz w:val="23"/>
      <w:szCs w:val="23"/>
    </w:rPr>
  </w:style>
  <w:style w:type="paragraph" w:customStyle="1" w:styleId="bk-bs-btn-sm1">
    <w:name w:val="bk-bs-btn-sm1"/>
    <w:basedOn w:val="Normal"/>
    <w:uiPriority w:val="99"/>
    <w:pPr>
      <w:spacing w:before="100" w:beforeAutospacing="1" w:after="100" w:afterAutospacing="1"/>
    </w:pPr>
    <w:rPr>
      <w:rFonts w:cs="Arial"/>
      <w:sz w:val="17"/>
      <w:szCs w:val="17"/>
    </w:rPr>
  </w:style>
  <w:style w:type="paragraph" w:customStyle="1" w:styleId="bk-bs-btn-xs1">
    <w:name w:val="bk-bs-btn-xs1"/>
    <w:basedOn w:val="Normal"/>
    <w:uiPriority w:val="99"/>
    <w:pPr>
      <w:spacing w:before="100" w:beforeAutospacing="1" w:after="100" w:afterAutospacing="1"/>
    </w:pPr>
    <w:rPr>
      <w:rFonts w:cs="Arial"/>
      <w:sz w:val="17"/>
      <w:szCs w:val="17"/>
    </w:rPr>
  </w:style>
  <w:style w:type="paragraph" w:customStyle="1" w:styleId="bk-bs-btn-block1">
    <w:name w:val="bk-bs-btn-block1"/>
    <w:basedOn w:val="Normal"/>
    <w:uiPriority w:val="99"/>
    <w:pPr>
      <w:spacing w:before="100" w:beforeAutospacing="1" w:after="100" w:afterAutospacing="1" w:line="360" w:lineRule="atLeast"/>
    </w:pPr>
    <w:rPr>
      <w:rFonts w:cs="Arial"/>
      <w:sz w:val="26"/>
      <w:szCs w:val="26"/>
    </w:rPr>
  </w:style>
  <w:style w:type="paragraph" w:customStyle="1" w:styleId="bk-bs-btn-group1">
    <w:name w:val="bk-bs-btn-group1"/>
    <w:basedOn w:val="Normal"/>
    <w:uiPriority w:val="99"/>
    <w:pPr>
      <w:spacing w:before="100" w:beforeAutospacing="1" w:after="100" w:afterAutospacing="1" w:line="360" w:lineRule="atLeast"/>
    </w:pPr>
    <w:rPr>
      <w:rFonts w:cs="Arial"/>
      <w:sz w:val="26"/>
      <w:szCs w:val="26"/>
    </w:rPr>
  </w:style>
  <w:style w:type="paragraph" w:customStyle="1" w:styleId="bk-bs-btn-group-vertical1">
    <w:name w:val="bk-bs-btn-group-vertical1"/>
    <w:basedOn w:val="Normal"/>
    <w:uiPriority w:val="99"/>
    <w:pPr>
      <w:spacing w:before="100" w:beforeAutospacing="1" w:after="100" w:afterAutospacing="1" w:line="360" w:lineRule="atLeast"/>
    </w:pPr>
    <w:rPr>
      <w:rFonts w:cs="Arial"/>
      <w:sz w:val="26"/>
      <w:szCs w:val="26"/>
    </w:rPr>
  </w:style>
  <w:style w:type="paragraph" w:customStyle="1" w:styleId="bk-bs-btn-toolbar1">
    <w:name w:val="bk-bs-btn-toolbar1"/>
    <w:basedOn w:val="Normal"/>
    <w:uiPriority w:val="99"/>
    <w:pPr>
      <w:spacing w:before="100" w:beforeAutospacing="1" w:after="100" w:afterAutospacing="1" w:line="360" w:lineRule="atLeast"/>
      <w:ind w:left="-75"/>
    </w:pPr>
    <w:rPr>
      <w:rFonts w:cs="Arial"/>
      <w:sz w:val="26"/>
      <w:szCs w:val="26"/>
    </w:rPr>
  </w:style>
  <w:style w:type="paragraph" w:customStyle="1" w:styleId="bk-bs-caret1">
    <w:name w:val="bk-bs-caret1"/>
    <w:basedOn w:val="Normal"/>
    <w:uiPriority w:val="99"/>
    <w:pPr>
      <w:pBdr>
        <w:top w:val="single" w:sz="24" w:space="0" w:color="auto"/>
      </w:pBdr>
      <w:spacing w:before="100" w:beforeAutospacing="1" w:after="100" w:afterAutospacing="1" w:line="360" w:lineRule="atLeast"/>
    </w:pPr>
    <w:rPr>
      <w:rFonts w:cs="Arial"/>
      <w:sz w:val="26"/>
      <w:szCs w:val="26"/>
    </w:rPr>
  </w:style>
  <w:style w:type="paragraph" w:customStyle="1" w:styleId="bk-bs-caret2">
    <w:name w:val="bk-bs-caret2"/>
    <w:basedOn w:val="Normal"/>
    <w:uiPriority w:val="99"/>
    <w:pPr>
      <w:pBdr>
        <w:top w:val="single" w:sz="36" w:space="0" w:color="auto"/>
      </w:pBdr>
      <w:spacing w:before="100" w:beforeAutospacing="1" w:after="100" w:afterAutospacing="1" w:line="360" w:lineRule="atLeast"/>
      <w:ind w:left="30"/>
    </w:pPr>
    <w:rPr>
      <w:rFonts w:cs="Arial"/>
      <w:sz w:val="26"/>
      <w:szCs w:val="26"/>
    </w:rPr>
  </w:style>
  <w:style w:type="paragraph" w:customStyle="1" w:styleId="bk-bs-caret3">
    <w:name w:val="bk-bs-caret3"/>
    <w:basedOn w:val="Normal"/>
    <w:uiPriority w:val="99"/>
    <w:pPr>
      <w:pBdr>
        <w:bottom w:val="single" w:sz="36" w:space="0" w:color="auto"/>
      </w:pBdr>
      <w:spacing w:before="100" w:beforeAutospacing="1" w:after="100" w:afterAutospacing="1" w:line="360" w:lineRule="atLeast"/>
      <w:ind w:left="30"/>
    </w:pPr>
    <w:rPr>
      <w:rFonts w:cs="Arial"/>
      <w:sz w:val="26"/>
      <w:szCs w:val="26"/>
    </w:rPr>
  </w:style>
  <w:style w:type="paragraph" w:customStyle="1" w:styleId="bk-bs-btn-group-justified1">
    <w:name w:val="bk-bs-btn-group-justified1"/>
    <w:basedOn w:val="Normal"/>
    <w:uiPriority w:val="99"/>
    <w:pPr>
      <w:spacing w:before="100" w:beforeAutospacing="1" w:after="100" w:afterAutospacing="1" w:line="360" w:lineRule="atLeast"/>
    </w:pPr>
    <w:rPr>
      <w:rFonts w:cs="Arial"/>
      <w:sz w:val="26"/>
      <w:szCs w:val="26"/>
    </w:rPr>
  </w:style>
  <w:style w:type="paragraph" w:customStyle="1" w:styleId="bk-bs-caret4">
    <w:name w:val="bk-bs-caret4"/>
    <w:basedOn w:val="Normal"/>
    <w:uiPriority w:val="99"/>
    <w:pPr>
      <w:pBdr>
        <w:top w:val="single" w:sz="24" w:space="0" w:color="auto"/>
      </w:pBdr>
      <w:spacing w:before="100" w:beforeAutospacing="1" w:after="100" w:afterAutospacing="1" w:line="360" w:lineRule="atLeast"/>
      <w:ind w:left="30"/>
    </w:pPr>
    <w:rPr>
      <w:rFonts w:cs="Arial"/>
      <w:sz w:val="26"/>
      <w:szCs w:val="26"/>
    </w:rPr>
  </w:style>
  <w:style w:type="paragraph" w:customStyle="1" w:styleId="bk-bs-dropdown-menu1">
    <w:name w:val="bk-bs-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rFonts w:cs="Arial"/>
      <w:vanish/>
      <w:sz w:val="18"/>
      <w:szCs w:val="18"/>
    </w:rPr>
  </w:style>
  <w:style w:type="paragraph" w:customStyle="1" w:styleId="bk-bs-divider1">
    <w:name w:val="bk-bs-divider1"/>
    <w:basedOn w:val="Normal"/>
    <w:uiPriority w:val="99"/>
    <w:pPr>
      <w:shd w:val="clear" w:color="auto" w:fill="E5E5E5"/>
      <w:spacing w:before="113" w:after="113" w:line="360" w:lineRule="atLeast"/>
    </w:pPr>
    <w:rPr>
      <w:rFonts w:cs="Arial"/>
      <w:sz w:val="26"/>
      <w:szCs w:val="26"/>
    </w:rPr>
  </w:style>
  <w:style w:type="paragraph" w:customStyle="1" w:styleId="bk-bs-dropdown-menulia1">
    <w:name w:val="bk-bs-dropdown-menu&gt;li&gt;a1"/>
    <w:basedOn w:val="Normal"/>
    <w:uiPriority w:val="99"/>
    <w:pPr>
      <w:spacing w:before="100" w:beforeAutospacing="1" w:after="100" w:afterAutospacing="1"/>
    </w:pPr>
    <w:rPr>
      <w:rFonts w:cs="Arial"/>
      <w:color w:val="333333"/>
      <w:sz w:val="26"/>
      <w:szCs w:val="26"/>
    </w:rPr>
  </w:style>
  <w:style w:type="paragraph" w:customStyle="1" w:styleId="bk-bs-dropdown-header1">
    <w:name w:val="bk-bs-dropdown-header1"/>
    <w:basedOn w:val="Normal"/>
    <w:uiPriority w:val="99"/>
    <w:pPr>
      <w:spacing w:before="100" w:beforeAutospacing="1" w:after="100" w:afterAutospacing="1"/>
    </w:pPr>
    <w:rPr>
      <w:rFonts w:cs="Arial"/>
      <w:color w:val="999999"/>
      <w:sz w:val="17"/>
      <w:szCs w:val="17"/>
    </w:rPr>
  </w:style>
  <w:style w:type="paragraph" w:customStyle="1" w:styleId="bk-bs-caret5">
    <w:name w:val="bk-bs-caret5"/>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caret6">
    <w:name w:val="bk-bs-caret6"/>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dropdown-menu2">
    <w:name w:val="bk-bs-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bs-dropdown-menu3">
    <w:name w:val="bk-bs-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shading1">
    <w:name w:val="bk-shading1"/>
    <w:basedOn w:val="Normal"/>
    <w:uiPriority w:val="99"/>
    <w:pPr>
      <w:pBdr>
        <w:top w:val="dashed" w:sz="6" w:space="0" w:color="008000"/>
        <w:left w:val="dashed" w:sz="6" w:space="0" w:color="008000"/>
        <w:bottom w:val="dashed" w:sz="6" w:space="0" w:color="008000"/>
        <w:right w:val="dashed" w:sz="6" w:space="0" w:color="008000"/>
      </w:pBdr>
      <w:spacing w:before="100" w:beforeAutospacing="1" w:after="100" w:afterAutospacing="1" w:line="360" w:lineRule="atLeast"/>
    </w:pPr>
    <w:rPr>
      <w:rFonts w:cs="Arial"/>
      <w:sz w:val="26"/>
      <w:szCs w:val="26"/>
    </w:rPr>
  </w:style>
  <w:style w:type="paragraph" w:customStyle="1" w:styleId="bk-tool-icon-box-select1">
    <w:name w:val="bk-tool-icon-box-select1"/>
    <w:basedOn w:val="Normal"/>
    <w:uiPriority w:val="99"/>
    <w:pPr>
      <w:spacing w:before="100" w:beforeAutospacing="1" w:after="100" w:afterAutospacing="1" w:line="360" w:lineRule="atLeast"/>
    </w:pPr>
    <w:rPr>
      <w:rFonts w:cs="Arial"/>
      <w:sz w:val="26"/>
      <w:szCs w:val="26"/>
    </w:rPr>
  </w:style>
  <w:style w:type="paragraph" w:customStyle="1" w:styleId="bk-tool-icon-box-zoom1">
    <w:name w:val="bk-tool-icon-box-zoom1"/>
    <w:basedOn w:val="Normal"/>
    <w:uiPriority w:val="99"/>
    <w:pPr>
      <w:spacing w:before="100" w:beforeAutospacing="1" w:after="100" w:afterAutospacing="1" w:line="360" w:lineRule="atLeast"/>
    </w:pPr>
    <w:rPr>
      <w:rFonts w:cs="Arial"/>
      <w:sz w:val="26"/>
      <w:szCs w:val="26"/>
    </w:rPr>
  </w:style>
  <w:style w:type="paragraph" w:customStyle="1" w:styleId="bk-tool-icon-zoom-in1">
    <w:name w:val="bk-tool-icon-zoom-in1"/>
    <w:basedOn w:val="Normal"/>
    <w:uiPriority w:val="99"/>
    <w:pPr>
      <w:spacing w:before="100" w:beforeAutospacing="1" w:after="100" w:afterAutospacing="1" w:line="360" w:lineRule="atLeast"/>
    </w:pPr>
    <w:rPr>
      <w:rFonts w:cs="Arial"/>
      <w:sz w:val="26"/>
      <w:szCs w:val="26"/>
    </w:rPr>
  </w:style>
  <w:style w:type="paragraph" w:customStyle="1" w:styleId="bk-tool-icon-zoom-out1">
    <w:name w:val="bk-tool-icon-zoom-out1"/>
    <w:basedOn w:val="Normal"/>
    <w:uiPriority w:val="99"/>
    <w:pPr>
      <w:spacing w:before="100" w:beforeAutospacing="1" w:after="100" w:afterAutospacing="1" w:line="360" w:lineRule="atLeast"/>
    </w:pPr>
    <w:rPr>
      <w:rFonts w:cs="Arial"/>
      <w:sz w:val="26"/>
      <w:szCs w:val="26"/>
    </w:rPr>
  </w:style>
  <w:style w:type="paragraph" w:customStyle="1" w:styleId="bk-tool-icon-help1">
    <w:name w:val="bk-tool-icon-help1"/>
    <w:basedOn w:val="Normal"/>
    <w:uiPriority w:val="99"/>
    <w:pPr>
      <w:spacing w:before="100" w:beforeAutospacing="1" w:after="100" w:afterAutospacing="1" w:line="360" w:lineRule="atLeast"/>
    </w:pPr>
    <w:rPr>
      <w:rFonts w:cs="Arial"/>
      <w:sz w:val="26"/>
      <w:szCs w:val="26"/>
    </w:rPr>
  </w:style>
  <w:style w:type="paragraph" w:customStyle="1" w:styleId="bk-tool-icon-inspector1">
    <w:name w:val="bk-tool-icon-inspector1"/>
    <w:basedOn w:val="Normal"/>
    <w:uiPriority w:val="99"/>
    <w:pPr>
      <w:spacing w:before="100" w:beforeAutospacing="1" w:after="100" w:afterAutospacing="1" w:line="360" w:lineRule="atLeast"/>
    </w:pPr>
    <w:rPr>
      <w:rFonts w:cs="Arial"/>
      <w:sz w:val="26"/>
      <w:szCs w:val="26"/>
    </w:rPr>
  </w:style>
  <w:style w:type="paragraph" w:customStyle="1" w:styleId="bk-tool-icon-lasso-select1">
    <w:name w:val="bk-tool-icon-lasso-select1"/>
    <w:basedOn w:val="Normal"/>
    <w:uiPriority w:val="99"/>
    <w:pPr>
      <w:spacing w:before="100" w:beforeAutospacing="1" w:after="100" w:afterAutospacing="1" w:line="360" w:lineRule="atLeast"/>
    </w:pPr>
    <w:rPr>
      <w:rFonts w:cs="Arial"/>
      <w:sz w:val="26"/>
      <w:szCs w:val="26"/>
    </w:rPr>
  </w:style>
  <w:style w:type="paragraph" w:customStyle="1" w:styleId="bk-tool-icon-pan1">
    <w:name w:val="bk-tool-icon-pan1"/>
    <w:basedOn w:val="Normal"/>
    <w:uiPriority w:val="99"/>
    <w:pPr>
      <w:spacing w:before="100" w:beforeAutospacing="1" w:after="100" w:afterAutospacing="1" w:line="360" w:lineRule="atLeast"/>
    </w:pPr>
    <w:rPr>
      <w:rFonts w:cs="Arial"/>
      <w:sz w:val="26"/>
      <w:szCs w:val="26"/>
    </w:rPr>
  </w:style>
  <w:style w:type="paragraph" w:customStyle="1" w:styleId="bk-tool-icon-polygon-select1">
    <w:name w:val="bk-tool-icon-polygon-select1"/>
    <w:basedOn w:val="Normal"/>
    <w:uiPriority w:val="99"/>
    <w:pPr>
      <w:spacing w:before="100" w:beforeAutospacing="1" w:after="100" w:afterAutospacing="1" w:line="360" w:lineRule="atLeast"/>
    </w:pPr>
    <w:rPr>
      <w:rFonts w:cs="Arial"/>
      <w:sz w:val="26"/>
      <w:szCs w:val="26"/>
    </w:rPr>
  </w:style>
  <w:style w:type="paragraph" w:customStyle="1" w:styleId="bk-tool-icon-redo1">
    <w:name w:val="bk-tool-icon-redo1"/>
    <w:basedOn w:val="Normal"/>
    <w:uiPriority w:val="99"/>
    <w:pPr>
      <w:spacing w:before="100" w:beforeAutospacing="1" w:after="100" w:afterAutospacing="1" w:line="360" w:lineRule="atLeast"/>
    </w:pPr>
    <w:rPr>
      <w:rFonts w:cs="Arial"/>
      <w:sz w:val="26"/>
      <w:szCs w:val="26"/>
    </w:rPr>
  </w:style>
  <w:style w:type="paragraph" w:customStyle="1" w:styleId="bk-tool-icon-reset1">
    <w:name w:val="bk-tool-icon-reset1"/>
    <w:basedOn w:val="Normal"/>
    <w:uiPriority w:val="99"/>
    <w:pPr>
      <w:spacing w:before="100" w:beforeAutospacing="1" w:after="100" w:afterAutospacing="1" w:line="360" w:lineRule="atLeast"/>
    </w:pPr>
    <w:rPr>
      <w:rFonts w:cs="Arial"/>
      <w:sz w:val="26"/>
      <w:szCs w:val="26"/>
    </w:rPr>
  </w:style>
  <w:style w:type="paragraph" w:customStyle="1" w:styleId="bk-tool-icon-resize1">
    <w:name w:val="bk-tool-icon-resize1"/>
    <w:basedOn w:val="Normal"/>
    <w:uiPriority w:val="99"/>
    <w:pPr>
      <w:spacing w:before="100" w:beforeAutospacing="1" w:after="100" w:afterAutospacing="1" w:line="360" w:lineRule="atLeast"/>
    </w:pPr>
    <w:rPr>
      <w:rFonts w:cs="Arial"/>
      <w:sz w:val="26"/>
      <w:szCs w:val="26"/>
    </w:rPr>
  </w:style>
  <w:style w:type="paragraph" w:customStyle="1" w:styleId="bk-tool-icon-save1">
    <w:name w:val="bk-tool-icon-save1"/>
    <w:basedOn w:val="Normal"/>
    <w:uiPriority w:val="99"/>
    <w:pPr>
      <w:spacing w:before="100" w:beforeAutospacing="1" w:after="100" w:afterAutospacing="1" w:line="360" w:lineRule="atLeast"/>
    </w:pPr>
    <w:rPr>
      <w:rFonts w:cs="Arial"/>
      <w:sz w:val="26"/>
      <w:szCs w:val="26"/>
    </w:rPr>
  </w:style>
  <w:style w:type="paragraph" w:customStyle="1" w:styleId="bk-tool-icon-tap-select1">
    <w:name w:val="bk-tool-icon-tap-select1"/>
    <w:basedOn w:val="Normal"/>
    <w:uiPriority w:val="99"/>
    <w:pPr>
      <w:spacing w:before="100" w:beforeAutospacing="1" w:after="100" w:afterAutospacing="1" w:line="360" w:lineRule="atLeast"/>
    </w:pPr>
    <w:rPr>
      <w:rFonts w:cs="Arial"/>
      <w:sz w:val="26"/>
      <w:szCs w:val="26"/>
    </w:rPr>
  </w:style>
  <w:style w:type="paragraph" w:customStyle="1" w:styleId="bk-tool-icon-undo1">
    <w:name w:val="bk-tool-icon-undo1"/>
    <w:basedOn w:val="Normal"/>
    <w:uiPriority w:val="99"/>
    <w:pPr>
      <w:spacing w:before="100" w:beforeAutospacing="1" w:after="100" w:afterAutospacing="1" w:line="360" w:lineRule="atLeast"/>
    </w:pPr>
    <w:rPr>
      <w:rFonts w:cs="Arial"/>
      <w:sz w:val="26"/>
      <w:szCs w:val="26"/>
    </w:rPr>
  </w:style>
  <w:style w:type="paragraph" w:customStyle="1" w:styleId="bk-tool-icon-wheel-pan1">
    <w:name w:val="bk-tool-icon-wheel-pan1"/>
    <w:basedOn w:val="Normal"/>
    <w:uiPriority w:val="99"/>
    <w:pPr>
      <w:spacing w:before="100" w:beforeAutospacing="1" w:after="100" w:afterAutospacing="1" w:line="360" w:lineRule="atLeast"/>
    </w:pPr>
    <w:rPr>
      <w:rFonts w:cs="Arial"/>
      <w:sz w:val="26"/>
      <w:szCs w:val="26"/>
    </w:rPr>
  </w:style>
  <w:style w:type="paragraph" w:customStyle="1" w:styleId="bk-tool-icon-wheel-zoom1">
    <w:name w:val="bk-tool-icon-wheel-zoom1"/>
    <w:basedOn w:val="Normal"/>
    <w:uiPriority w:val="99"/>
    <w:pPr>
      <w:spacing w:before="100" w:beforeAutospacing="1" w:after="100" w:afterAutospacing="1" w:line="360" w:lineRule="atLeast"/>
    </w:pPr>
    <w:rPr>
      <w:rFonts w:cs="Arial"/>
      <w:sz w:val="26"/>
      <w:szCs w:val="26"/>
    </w:rPr>
  </w:style>
  <w:style w:type="paragraph" w:customStyle="1" w:styleId="bk-grid-row1">
    <w:name w:val="bk-grid-row1"/>
    <w:basedOn w:val="Normal"/>
    <w:uiPriority w:val="99"/>
    <w:pPr>
      <w:spacing w:before="100" w:beforeAutospacing="1" w:after="100" w:afterAutospacing="1" w:line="360" w:lineRule="atLeast"/>
    </w:pPr>
    <w:rPr>
      <w:rFonts w:cs="Arial"/>
      <w:sz w:val="26"/>
      <w:szCs w:val="26"/>
    </w:rPr>
  </w:style>
  <w:style w:type="paragraph" w:customStyle="1" w:styleId="bk-canvas1">
    <w:name w:val="bk-canvas1"/>
    <w:basedOn w:val="Normal"/>
    <w:uiPriority w:val="99"/>
    <w:pPr>
      <w:spacing w:before="100" w:beforeAutospacing="1" w:after="100" w:afterAutospacing="1" w:line="360" w:lineRule="atLeast"/>
    </w:pPr>
    <w:rPr>
      <w:rFonts w:cs="Arial"/>
    </w:rPr>
  </w:style>
  <w:style w:type="paragraph" w:customStyle="1" w:styleId="bk-canvas-overlays1">
    <w:name w:val="bk-canvas-overlays1"/>
    <w:basedOn w:val="Normal"/>
    <w:uiPriority w:val="99"/>
    <w:pPr>
      <w:spacing w:before="100" w:beforeAutospacing="1" w:after="100" w:afterAutospacing="1" w:line="360" w:lineRule="atLeast"/>
    </w:pPr>
    <w:rPr>
      <w:rFonts w:cs="Arial"/>
      <w:sz w:val="26"/>
      <w:szCs w:val="26"/>
    </w:rPr>
  </w:style>
  <w:style w:type="paragraph" w:customStyle="1" w:styleId="bk-canvas-events1">
    <w:name w:val="bk-canvas-events1"/>
    <w:basedOn w:val="Normal"/>
    <w:uiPriority w:val="99"/>
    <w:pPr>
      <w:spacing w:before="100" w:beforeAutospacing="1" w:after="100" w:afterAutospacing="1" w:line="360" w:lineRule="atLeast"/>
    </w:pPr>
    <w:rPr>
      <w:rFonts w:cs="Arial"/>
      <w:sz w:val="26"/>
      <w:szCs w:val="26"/>
    </w:rPr>
  </w:style>
  <w:style w:type="paragraph" w:customStyle="1" w:styleId="bk-canvas-wrapper1">
    <w:name w:val="bk-canvas-wrapper1"/>
    <w:basedOn w:val="Normal"/>
    <w:uiPriority w:val="99"/>
    <w:pPr>
      <w:spacing w:before="100" w:beforeAutospacing="1" w:after="100" w:afterAutospacing="1" w:line="360" w:lineRule="atLeast"/>
    </w:pPr>
    <w:rPr>
      <w:rFonts w:cs="Arial"/>
    </w:rPr>
  </w:style>
  <w:style w:type="paragraph" w:customStyle="1" w:styleId="bk-canvas-map1">
    <w:name w:val="bk-canvas-map1"/>
    <w:basedOn w:val="Normal"/>
    <w:uiPriority w:val="99"/>
    <w:pPr>
      <w:spacing w:before="100" w:beforeAutospacing="1" w:after="100" w:afterAutospacing="1" w:line="360" w:lineRule="atLeast"/>
    </w:pPr>
    <w:rPr>
      <w:rFonts w:cs="Arial"/>
      <w:sz w:val="26"/>
      <w:szCs w:val="26"/>
    </w:rPr>
  </w:style>
  <w:style w:type="paragraph" w:customStyle="1" w:styleId="bk-resize-popup1">
    <w:name w:val="bk-resize-popup1"/>
    <w:basedOn w:val="Normal"/>
    <w:uiPriority w:val="99"/>
    <w:pPr>
      <w:spacing w:before="100" w:beforeAutospacing="1" w:after="100" w:afterAutospacing="1" w:line="360" w:lineRule="atLeast"/>
    </w:pPr>
    <w:rPr>
      <w:rFonts w:cs="Arial"/>
      <w:sz w:val="26"/>
      <w:szCs w:val="26"/>
    </w:rPr>
  </w:style>
  <w:style w:type="paragraph" w:customStyle="1" w:styleId="bk-resize-popup2">
    <w:name w:val="bk-resize-popup2"/>
    <w:basedOn w:val="Normal"/>
    <w:uiPriority w:val="99"/>
    <w:pPr>
      <w:spacing w:before="100" w:beforeAutospacing="1" w:after="100" w:afterAutospacing="1" w:line="360" w:lineRule="atLeast"/>
    </w:pPr>
    <w:rPr>
      <w:rFonts w:cs="Arial"/>
      <w:sz w:val="26"/>
      <w:szCs w:val="26"/>
    </w:rPr>
  </w:style>
  <w:style w:type="paragraph" w:customStyle="1" w:styleId="bk-logo1">
    <w:name w:val="bk-logo1"/>
    <w:basedOn w:val="Normal"/>
    <w:uiPriority w:val="99"/>
    <w:pPr>
      <w:spacing w:before="75" w:after="75" w:line="360" w:lineRule="atLeast"/>
      <w:ind w:left="75" w:right="75"/>
    </w:pPr>
    <w:rPr>
      <w:rFonts w:cs="Arial"/>
      <w:sz w:val="26"/>
      <w:szCs w:val="26"/>
    </w:rPr>
  </w:style>
  <w:style w:type="paragraph" w:customStyle="1" w:styleId="bk-logo-notebook1">
    <w:name w:val="bk-logo-notebook1"/>
    <w:basedOn w:val="Normal"/>
    <w:uiPriority w:val="99"/>
    <w:pPr>
      <w:spacing w:before="100" w:beforeAutospacing="1" w:after="100" w:afterAutospacing="1" w:line="360" w:lineRule="atLeast"/>
      <w:ind w:right="75"/>
    </w:pPr>
    <w:rPr>
      <w:rFonts w:cs="Arial"/>
      <w:sz w:val="26"/>
      <w:szCs w:val="26"/>
    </w:rPr>
  </w:style>
  <w:style w:type="paragraph" w:customStyle="1" w:styleId="bk-logo-small1">
    <w:name w:val="bk-logo-small1"/>
    <w:basedOn w:val="Normal"/>
    <w:uiPriority w:val="99"/>
    <w:pPr>
      <w:spacing w:before="100" w:beforeAutospacing="1" w:after="100" w:afterAutospacing="1" w:line="360" w:lineRule="atLeast"/>
    </w:pPr>
    <w:rPr>
      <w:rFonts w:cs="Arial"/>
      <w:sz w:val="26"/>
      <w:szCs w:val="26"/>
    </w:rPr>
  </w:style>
  <w:style w:type="paragraph" w:customStyle="1" w:styleId="bk-logo-medium1">
    <w:name w:val="bk-logo-medium1"/>
    <w:basedOn w:val="Normal"/>
    <w:uiPriority w:val="99"/>
    <w:pPr>
      <w:spacing w:before="100" w:beforeAutospacing="1" w:after="100" w:afterAutospacing="1" w:line="360" w:lineRule="atLeast"/>
    </w:pPr>
    <w:rPr>
      <w:rFonts w:cs="Arial"/>
      <w:sz w:val="26"/>
      <w:szCs w:val="26"/>
    </w:rPr>
  </w:style>
  <w:style w:type="paragraph" w:customStyle="1" w:styleId="bk-logo-large1">
    <w:name w:val="bk-logo-large1"/>
    <w:basedOn w:val="Normal"/>
    <w:uiPriority w:val="99"/>
    <w:pPr>
      <w:spacing w:before="100" w:beforeAutospacing="1" w:after="100" w:afterAutospacing="1" w:line="360" w:lineRule="atLeast"/>
    </w:pPr>
    <w:rPr>
      <w:rFonts w:cs="Arial"/>
      <w:sz w:val="26"/>
      <w:szCs w:val="26"/>
    </w:rPr>
  </w:style>
  <w:style w:type="paragraph" w:customStyle="1" w:styleId="bk-button-bar1">
    <w:name w:val="bk-button-bar1"/>
    <w:basedOn w:val="Normal"/>
    <w:uiPriority w:val="99"/>
    <w:pPr>
      <w:spacing w:line="360" w:lineRule="atLeast"/>
    </w:pPr>
    <w:rPr>
      <w:rFonts w:cs="Arial"/>
      <w:sz w:val="26"/>
      <w:szCs w:val="26"/>
    </w:rPr>
  </w:style>
  <w:style w:type="paragraph" w:customStyle="1" w:styleId="bk-toolbar-button1">
    <w:name w:val="bk-toolbar-button1"/>
    <w:basedOn w:val="Normal"/>
    <w:uiPriority w:val="99"/>
    <w:pPr>
      <w:shd w:val="clear" w:color="auto" w:fill="FFFFFF"/>
      <w:spacing w:before="100" w:beforeAutospacing="1"/>
      <w:jc w:val="center"/>
    </w:pPr>
    <w:rPr>
      <w:rFonts w:cs="Arial"/>
      <w:color w:val="333333"/>
      <w:sz w:val="17"/>
      <w:szCs w:val="17"/>
    </w:rPr>
  </w:style>
  <w:style w:type="paragraph" w:customStyle="1" w:styleId="bk-bs-badge7">
    <w:name w:val="bk-bs-badge7"/>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utton-bar-list1">
    <w:name w:val="bk-button-bar-list1"/>
    <w:basedOn w:val="Normal"/>
    <w:uiPriority w:val="99"/>
    <w:pPr>
      <w:spacing w:line="360" w:lineRule="atLeast"/>
    </w:pPr>
    <w:rPr>
      <w:rFonts w:cs="Arial"/>
      <w:sz w:val="26"/>
      <w:szCs w:val="26"/>
    </w:rPr>
  </w:style>
  <w:style w:type="paragraph" w:customStyle="1" w:styleId="bk-button-bar-listli1">
    <w:name w:val="bk-button-bar-list&gt;li1"/>
    <w:basedOn w:val="Normal"/>
    <w:uiPriority w:val="99"/>
    <w:pPr>
      <w:spacing w:before="100" w:beforeAutospacing="1" w:after="100" w:afterAutospacing="1" w:line="360" w:lineRule="atLeast"/>
    </w:pPr>
    <w:rPr>
      <w:rFonts w:cs="Arial"/>
      <w:sz w:val="26"/>
      <w:szCs w:val="26"/>
    </w:rPr>
  </w:style>
  <w:style w:type="paragraph" w:customStyle="1" w:styleId="bk-bs-dropdown-menu4">
    <w:name w:val="bk-bs-dropdown-menu4"/>
    <w:basedOn w:val="Normal"/>
    <w:uiPriority w:val="99"/>
    <w:pPr>
      <w:pBdr>
        <w:top w:val="single" w:sz="6" w:space="4" w:color="E5E5E5"/>
        <w:left w:val="single" w:sz="6" w:space="0" w:color="E5E5E5"/>
        <w:bottom w:val="single" w:sz="6" w:space="4" w:color="E5E5E5"/>
        <w:right w:val="single" w:sz="6" w:space="0" w:color="E5E5E5"/>
      </w:pBdr>
      <w:shd w:val="clear" w:color="auto" w:fill="FFFFFF"/>
      <w:spacing w:before="30" w:line="360" w:lineRule="atLeast"/>
    </w:pPr>
    <w:rPr>
      <w:rFonts w:cs="Arial"/>
      <w:vanish/>
      <w:sz w:val="18"/>
      <w:szCs w:val="18"/>
    </w:rPr>
  </w:style>
  <w:style w:type="paragraph" w:customStyle="1" w:styleId="bk-toolbar-button2">
    <w:name w:val="bk-toolbar-button2"/>
    <w:basedOn w:val="Normal"/>
    <w:uiPriority w:val="99"/>
    <w:pPr>
      <w:spacing w:before="100" w:beforeAutospacing="1"/>
      <w:jc w:val="center"/>
    </w:pPr>
    <w:rPr>
      <w:rFonts w:cs="Arial"/>
      <w:color w:val="333333"/>
      <w:sz w:val="17"/>
      <w:szCs w:val="17"/>
    </w:rPr>
  </w:style>
  <w:style w:type="paragraph" w:customStyle="1" w:styleId="bk-btn-icon1">
    <w:name w:val="bk-btn-icon1"/>
    <w:basedOn w:val="Normal"/>
    <w:uiPriority w:val="99"/>
    <w:pPr>
      <w:spacing w:line="360" w:lineRule="atLeast"/>
    </w:pPr>
    <w:rPr>
      <w:rFonts w:cs="Arial"/>
      <w:sz w:val="26"/>
      <w:szCs w:val="26"/>
    </w:rPr>
  </w:style>
  <w:style w:type="paragraph" w:customStyle="1" w:styleId="bk-toolbar-button3">
    <w:name w:val="bk-toolbar-button3"/>
    <w:basedOn w:val="Normal"/>
    <w:uiPriority w:val="99"/>
    <w:pPr>
      <w:spacing w:before="100" w:beforeAutospacing="1" w:after="100" w:afterAutospacing="1" w:line="360" w:lineRule="atLeast"/>
    </w:pPr>
    <w:rPr>
      <w:rFonts w:cs="Arial"/>
      <w:sz w:val="26"/>
      <w:szCs w:val="26"/>
    </w:rPr>
  </w:style>
  <w:style w:type="paragraph" w:customStyle="1" w:styleId="tip3">
    <w:name w:val="tip3"/>
    <w:basedOn w:val="Normal"/>
    <w:uiPriority w:val="99"/>
    <w:pPr>
      <w:pBdr>
        <w:top w:val="single" w:sz="6" w:space="4" w:color="E5E5E5"/>
        <w:left w:val="single" w:sz="6" w:space="8" w:color="E5E5E5"/>
        <w:bottom w:val="single" w:sz="6" w:space="4" w:color="E5E5E5"/>
        <w:right w:val="single" w:sz="6" w:space="8" w:color="E5E5E5"/>
      </w:pBdr>
      <w:shd w:val="clear" w:color="auto" w:fill="FFFFFF"/>
      <w:spacing w:before="100" w:beforeAutospacing="1" w:after="100" w:afterAutospacing="1" w:line="360" w:lineRule="atLeast"/>
    </w:pPr>
    <w:rPr>
      <w:rFonts w:cs="Arial"/>
      <w:sz w:val="26"/>
      <w:szCs w:val="26"/>
    </w:rPr>
  </w:style>
  <w:style w:type="paragraph" w:customStyle="1" w:styleId="bk-toolbar-above1">
    <w:name w:val="bk-toolbar-above1"/>
    <w:basedOn w:val="Normal"/>
    <w:uiPriority w:val="99"/>
    <w:pPr>
      <w:spacing w:line="360" w:lineRule="atLeast"/>
    </w:pPr>
    <w:rPr>
      <w:rFonts w:cs="Arial"/>
      <w:sz w:val="26"/>
      <w:szCs w:val="26"/>
    </w:rPr>
  </w:style>
  <w:style w:type="paragraph" w:customStyle="1" w:styleId="bk-toolbar-below1">
    <w:name w:val="bk-toolbar-below1"/>
    <w:basedOn w:val="Normal"/>
    <w:uiPriority w:val="99"/>
    <w:pPr>
      <w:spacing w:line="360" w:lineRule="atLeast"/>
    </w:pPr>
    <w:rPr>
      <w:rFonts w:cs="Arial"/>
      <w:sz w:val="26"/>
      <w:szCs w:val="26"/>
    </w:rPr>
  </w:style>
  <w:style w:type="paragraph" w:customStyle="1" w:styleId="bk-logo2">
    <w:name w:val="bk-logo2"/>
    <w:basedOn w:val="Normal"/>
    <w:uiPriority w:val="99"/>
    <w:pPr>
      <w:spacing w:before="75" w:after="75" w:line="360" w:lineRule="atLeast"/>
      <w:ind w:left="75" w:right="-15"/>
    </w:pPr>
    <w:rPr>
      <w:rFonts w:cs="Arial"/>
      <w:sz w:val="26"/>
      <w:szCs w:val="26"/>
    </w:rPr>
  </w:style>
  <w:style w:type="paragraph" w:customStyle="1" w:styleId="bk-logo3">
    <w:name w:val="bk-logo3"/>
    <w:basedOn w:val="Normal"/>
    <w:uiPriority w:val="99"/>
    <w:pPr>
      <w:spacing w:before="75" w:after="75" w:line="360" w:lineRule="atLeast"/>
      <w:ind w:left="75" w:right="-15"/>
    </w:pPr>
    <w:rPr>
      <w:rFonts w:cs="Arial"/>
      <w:sz w:val="26"/>
      <w:szCs w:val="26"/>
    </w:rPr>
  </w:style>
  <w:style w:type="paragraph" w:customStyle="1" w:styleId="bk-button-bar2">
    <w:name w:val="bk-button-bar2"/>
    <w:basedOn w:val="Normal"/>
    <w:uiPriority w:val="99"/>
    <w:pPr>
      <w:spacing w:line="360" w:lineRule="atLeast"/>
    </w:pPr>
    <w:rPr>
      <w:rFonts w:cs="Arial"/>
      <w:sz w:val="26"/>
      <w:szCs w:val="26"/>
    </w:rPr>
  </w:style>
  <w:style w:type="paragraph" w:customStyle="1" w:styleId="bk-button-bar3">
    <w:name w:val="bk-button-bar3"/>
    <w:basedOn w:val="Normal"/>
    <w:uiPriority w:val="99"/>
    <w:pPr>
      <w:spacing w:line="360" w:lineRule="atLeast"/>
    </w:pPr>
    <w:rPr>
      <w:rFonts w:cs="Arial"/>
      <w:sz w:val="26"/>
      <w:szCs w:val="26"/>
    </w:rPr>
  </w:style>
  <w:style w:type="paragraph" w:customStyle="1" w:styleId="bk-toolbar-left1">
    <w:name w:val="bk-toolbar-left1"/>
    <w:basedOn w:val="Normal"/>
    <w:uiPriority w:val="99"/>
    <w:pPr>
      <w:spacing w:line="360" w:lineRule="atLeast"/>
    </w:pPr>
    <w:rPr>
      <w:rFonts w:cs="Arial"/>
      <w:sz w:val="26"/>
      <w:szCs w:val="26"/>
    </w:rPr>
  </w:style>
  <w:style w:type="paragraph" w:customStyle="1" w:styleId="bk-toolbar-right1">
    <w:name w:val="bk-toolbar-right1"/>
    <w:basedOn w:val="Normal"/>
    <w:uiPriority w:val="99"/>
    <w:pPr>
      <w:spacing w:line="360" w:lineRule="atLeast"/>
    </w:pPr>
    <w:rPr>
      <w:rFonts w:cs="Arial"/>
      <w:sz w:val="26"/>
      <w:szCs w:val="26"/>
    </w:rPr>
  </w:style>
  <w:style w:type="paragraph" w:customStyle="1" w:styleId="bk-logo4">
    <w:name w:val="bk-logo4"/>
    <w:basedOn w:val="Normal"/>
    <w:uiPriority w:val="99"/>
    <w:pPr>
      <w:spacing w:after="75" w:line="360" w:lineRule="atLeast"/>
      <w:ind w:left="75" w:right="75"/>
    </w:pPr>
    <w:rPr>
      <w:rFonts w:cs="Arial"/>
      <w:sz w:val="26"/>
      <w:szCs w:val="26"/>
    </w:rPr>
  </w:style>
  <w:style w:type="paragraph" w:customStyle="1" w:styleId="bk-logo5">
    <w:name w:val="bk-logo5"/>
    <w:basedOn w:val="Normal"/>
    <w:uiPriority w:val="99"/>
    <w:pPr>
      <w:spacing w:after="75" w:line="360" w:lineRule="atLeast"/>
      <w:ind w:left="75" w:right="75"/>
    </w:pPr>
    <w:rPr>
      <w:rFonts w:cs="Arial"/>
      <w:sz w:val="26"/>
      <w:szCs w:val="26"/>
    </w:rPr>
  </w:style>
  <w:style w:type="paragraph" w:customStyle="1" w:styleId="bk-button-bar-listtypehelpli1">
    <w:name w:val="bk-button-bar-list[type='help']&gt;li1"/>
    <w:basedOn w:val="Normal"/>
    <w:uiPriority w:val="99"/>
    <w:pPr>
      <w:spacing w:before="100" w:beforeAutospacing="1" w:after="100" w:afterAutospacing="1" w:line="360" w:lineRule="atLeast"/>
    </w:pPr>
    <w:rPr>
      <w:rFonts w:cs="Arial"/>
      <w:sz w:val="26"/>
      <w:szCs w:val="26"/>
    </w:rPr>
  </w:style>
  <w:style w:type="paragraph" w:customStyle="1" w:styleId="bk-button-bar-listtypehelpli2">
    <w:name w:val="bk-button-bar-list[type='help']&gt;li2"/>
    <w:basedOn w:val="Normal"/>
    <w:uiPriority w:val="99"/>
    <w:pPr>
      <w:spacing w:before="100" w:beforeAutospacing="1" w:after="100" w:afterAutospacing="1" w:line="360" w:lineRule="atLeast"/>
    </w:pPr>
    <w:rPr>
      <w:rFonts w:cs="Arial"/>
      <w:sz w:val="26"/>
      <w:szCs w:val="26"/>
    </w:rPr>
  </w:style>
  <w:style w:type="paragraph" w:customStyle="1" w:styleId="bk-button-bar-listli2">
    <w:name w:val="bk-button-bar-list&gt;li2"/>
    <w:basedOn w:val="Normal"/>
    <w:uiPriority w:val="99"/>
    <w:pPr>
      <w:spacing w:before="100" w:beforeAutospacing="1" w:after="100" w:afterAutospacing="1" w:line="360" w:lineRule="atLeast"/>
    </w:pPr>
    <w:rPr>
      <w:rFonts w:cs="Arial"/>
      <w:sz w:val="26"/>
      <w:szCs w:val="26"/>
    </w:rPr>
  </w:style>
  <w:style w:type="paragraph" w:customStyle="1" w:styleId="bk-button-bar-listli3">
    <w:name w:val="bk-button-bar-list&gt;li3"/>
    <w:basedOn w:val="Normal"/>
    <w:uiPriority w:val="99"/>
    <w:pPr>
      <w:spacing w:before="100" w:beforeAutospacing="1" w:after="100" w:afterAutospacing="1" w:line="360" w:lineRule="atLeast"/>
    </w:pPr>
    <w:rPr>
      <w:rFonts w:cs="Arial"/>
      <w:sz w:val="26"/>
      <w:szCs w:val="26"/>
    </w:rPr>
  </w:style>
  <w:style w:type="paragraph" w:customStyle="1" w:styleId="bk-tooltip1">
    <w:name w:val="bk-tooltip1"/>
    <w:basedOn w:val="Normal"/>
    <w:uiPriority w:val="99"/>
    <w:pPr>
      <w:pBdr>
        <w:top w:val="single" w:sz="6" w:space="4" w:color="E5E5E5"/>
        <w:left w:val="single" w:sz="6" w:space="4" w:color="E5E5E5"/>
        <w:bottom w:val="single" w:sz="6" w:space="4" w:color="E5E5E5"/>
        <w:right w:val="single" w:sz="6" w:space="4" w:color="E5E5E5"/>
      </w:pBdr>
      <w:shd w:val="clear" w:color="auto" w:fill="FFFFFF"/>
      <w:spacing w:before="100" w:beforeAutospacing="1" w:after="100" w:afterAutospacing="1" w:line="360" w:lineRule="atLeast"/>
    </w:pPr>
    <w:rPr>
      <w:rFonts w:ascii="Helvetica" w:hAnsi="Helvetica" w:cs="Helvetica"/>
      <w:sz w:val="18"/>
      <w:szCs w:val="18"/>
    </w:rPr>
  </w:style>
  <w:style w:type="paragraph" w:customStyle="1" w:styleId="bk-tooltip-row-label1">
    <w:name w:val="bk-tooltip-row-label1"/>
    <w:basedOn w:val="Normal"/>
    <w:uiPriority w:val="99"/>
    <w:pPr>
      <w:spacing w:before="100" w:beforeAutospacing="1" w:after="100" w:afterAutospacing="1" w:line="360" w:lineRule="atLeast"/>
      <w:jc w:val="right"/>
    </w:pPr>
    <w:rPr>
      <w:rFonts w:cs="Arial"/>
      <w:color w:val="26AAE1"/>
      <w:sz w:val="26"/>
      <w:szCs w:val="26"/>
    </w:rPr>
  </w:style>
  <w:style w:type="paragraph" w:customStyle="1" w:styleId="bk-tooltip-color-block1">
    <w:name w:val="bk-tooltip-color-block1"/>
    <w:basedOn w:val="Normal"/>
    <w:uiPriority w:val="99"/>
    <w:pPr>
      <w:spacing w:before="100" w:beforeAutospacing="1" w:after="100" w:afterAutospacing="1" w:line="360" w:lineRule="atLeast"/>
      <w:ind w:left="75" w:right="75"/>
    </w:pPr>
    <w:rPr>
      <w:rFonts w:cs="Arial"/>
      <w:sz w:val="26"/>
      <w:szCs w:val="26"/>
    </w:rPr>
  </w:style>
  <w:style w:type="character" w:customStyle="1" w:styleId="tip1">
    <w:name w:val="tip1"/>
    <w:basedOn w:val="DefaultParagraphFont"/>
  </w:style>
  <w:style w:type="character" w:customStyle="1" w:styleId="tip2">
    <w:name w:val="tip2"/>
    <w:basedOn w:val="DefaultParagraphFont"/>
    <w:rPr>
      <w:vanish/>
      <w:webHidden w:val="0"/>
      <w:specVanish w:val="0"/>
    </w:rPr>
  </w:style>
  <w:style w:type="paragraph" w:styleId="ListParagraph">
    <w:name w:val="List Paragraph"/>
    <w:basedOn w:val="Normal"/>
    <w:uiPriority w:val="34"/>
    <w:qFormat/>
    <w:rsid w:val="000E042E"/>
    <w:pPr>
      <w:ind w:left="720"/>
      <w:contextualSpacing/>
    </w:pPr>
  </w:style>
  <w:style w:type="paragraph" w:styleId="BalloonText">
    <w:name w:val="Balloon Text"/>
    <w:basedOn w:val="Normal"/>
    <w:link w:val="BalloonTextChar"/>
    <w:uiPriority w:val="99"/>
    <w:semiHidden/>
    <w:unhideWhenUsed/>
    <w:rsid w:val="0051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A7"/>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8D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643"/>
    <w:rPr>
      <w:rFonts w:ascii="Courier New" w:hAnsi="Courier New" w:cs="Courier New"/>
    </w:rPr>
  </w:style>
  <w:style w:type="paragraph" w:customStyle="1" w:styleId="Summary">
    <w:name w:val="Summary"/>
    <w:basedOn w:val="NormalWeb"/>
    <w:next w:val="Normal"/>
    <w:qFormat/>
    <w:rsid w:val="002A11F4"/>
    <w:pPr>
      <w:shd w:val="clear" w:color="auto" w:fill="EFEFEF"/>
    </w:pPr>
    <w:rPr>
      <w:color w:val="000000"/>
      <w:lang w:val="en"/>
    </w:rPr>
  </w:style>
  <w:style w:type="paragraph" w:customStyle="1" w:styleId="Summaryhead">
    <w:name w:val="Summary_head"/>
    <w:basedOn w:val="Heading3"/>
    <w:next w:val="Summary"/>
    <w:qFormat/>
    <w:rsid w:val="002A11F4"/>
    <w:pPr>
      <w:shd w:val="clear" w:color="auto" w:fill="EFEFEF"/>
    </w:pPr>
    <w:rPr>
      <w:rFonts w:eastAsia="Times New Roman"/>
      <w:color w:val="4D4D4D"/>
      <w:lang w:val="en"/>
    </w:rPr>
  </w:style>
  <w:style w:type="character" w:styleId="CommentReference">
    <w:name w:val="annotation reference"/>
    <w:basedOn w:val="DefaultParagraphFont"/>
    <w:uiPriority w:val="99"/>
    <w:semiHidden/>
    <w:unhideWhenUsed/>
    <w:rsid w:val="009054FC"/>
    <w:rPr>
      <w:sz w:val="16"/>
      <w:szCs w:val="16"/>
    </w:rPr>
  </w:style>
  <w:style w:type="paragraph" w:styleId="CommentText">
    <w:name w:val="annotation text"/>
    <w:basedOn w:val="Normal"/>
    <w:link w:val="CommentTextChar"/>
    <w:uiPriority w:val="99"/>
    <w:semiHidden/>
    <w:unhideWhenUsed/>
    <w:rsid w:val="009054FC"/>
    <w:rPr>
      <w:sz w:val="20"/>
      <w:szCs w:val="20"/>
    </w:rPr>
  </w:style>
  <w:style w:type="character" w:customStyle="1" w:styleId="CommentTextChar">
    <w:name w:val="Comment Text Char"/>
    <w:basedOn w:val="DefaultParagraphFont"/>
    <w:link w:val="CommentText"/>
    <w:uiPriority w:val="99"/>
    <w:semiHidden/>
    <w:rsid w:val="009054FC"/>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9054FC"/>
    <w:rPr>
      <w:b/>
      <w:bCs/>
    </w:rPr>
  </w:style>
  <w:style w:type="character" w:customStyle="1" w:styleId="CommentSubjectChar">
    <w:name w:val="Comment Subject Char"/>
    <w:basedOn w:val="CommentTextChar"/>
    <w:link w:val="CommentSubject"/>
    <w:uiPriority w:val="99"/>
    <w:semiHidden/>
    <w:rsid w:val="009054FC"/>
    <w:rPr>
      <w:rFonts w:ascii="Arial" w:eastAsiaTheme="minorEastAsia"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F4"/>
    <w:rPr>
      <w:rFonts w:ascii="Arial" w:eastAsiaTheme="minorEastAsia" w:hAnsi="Arial"/>
      <w:sz w:val="24"/>
      <w:szCs w:val="24"/>
    </w:rPr>
  </w:style>
  <w:style w:type="paragraph" w:styleId="Heading1">
    <w:name w:val="heading 1"/>
    <w:basedOn w:val="Normal"/>
    <w:link w:val="Heading1Char"/>
    <w:uiPriority w:val="9"/>
    <w:qFormat/>
    <w:pPr>
      <w:spacing w:line="360" w:lineRule="auto"/>
      <w:outlineLvl w:val="0"/>
    </w:pPr>
    <w:rPr>
      <w:rFonts w:ascii="Georgia" w:hAnsi="Georgia"/>
      <w:color w:val="595959"/>
      <w:kern w:val="36"/>
      <w:sz w:val="56"/>
      <w:szCs w:val="72"/>
    </w:rPr>
  </w:style>
  <w:style w:type="paragraph" w:styleId="Heading2">
    <w:name w:val="heading 2"/>
    <w:basedOn w:val="Normal"/>
    <w:link w:val="Heading2Char"/>
    <w:uiPriority w:val="9"/>
    <w:qFormat/>
    <w:pPr>
      <w:outlineLvl w:val="1"/>
    </w:pPr>
    <w:rPr>
      <w:rFonts w:ascii="Georgia" w:hAnsi="Georgia"/>
      <w:color w:val="4D4D4D"/>
      <w:sz w:val="44"/>
      <w:szCs w:val="53"/>
    </w:rPr>
  </w:style>
  <w:style w:type="paragraph" w:styleId="Heading3">
    <w:name w:val="heading 3"/>
    <w:basedOn w:val="Normal"/>
    <w:link w:val="Heading3Char"/>
    <w:uiPriority w:val="9"/>
    <w:qFormat/>
    <w:pPr>
      <w:spacing w:before="100" w:beforeAutospacing="1" w:after="100" w:afterAutospacing="1" w:line="375" w:lineRule="atLeast"/>
      <w:outlineLvl w:val="2"/>
    </w:pPr>
    <w:rPr>
      <w:rFonts w:cs="Arial"/>
      <w:b/>
      <w:bCs/>
      <w:color w:val="008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Georgia" w:eastAsiaTheme="minorEastAsia" w:hAnsi="Georgia" w:hint="default"/>
      <w:color w:val="595959"/>
      <w:kern w:val="36"/>
      <w:sz w:val="56"/>
      <w:szCs w:val="72"/>
    </w:rPr>
  </w:style>
  <w:style w:type="character" w:customStyle="1" w:styleId="Heading2Char">
    <w:name w:val="Heading 2 Char"/>
    <w:basedOn w:val="DefaultParagraphFont"/>
    <w:link w:val="Heading2"/>
    <w:uiPriority w:val="9"/>
    <w:locked/>
    <w:rPr>
      <w:rFonts w:ascii="Georgia" w:eastAsiaTheme="minorEastAsia" w:hAnsi="Georgia" w:hint="default"/>
      <w:color w:val="4D4D4D"/>
      <w:sz w:val="44"/>
      <w:szCs w:val="53"/>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pPr>
      <w:spacing w:before="100" w:beforeAutospacing="1" w:after="100" w:afterAutospacing="1" w:line="360" w:lineRule="atLeast"/>
    </w:pPr>
    <w:rPr>
      <w:rFonts w:cs="Arial"/>
      <w:sz w:val="26"/>
      <w:szCs w:val="26"/>
    </w:rPr>
  </w:style>
  <w:style w:type="paragraph" w:styleId="NormalWeb">
    <w:name w:val="Normal (Web)"/>
    <w:basedOn w:val="Normal"/>
    <w:uiPriority w:val="99"/>
    <w:semiHidden/>
    <w:unhideWhenUsed/>
    <w:pPr>
      <w:spacing w:before="100" w:beforeAutospacing="1" w:after="100" w:afterAutospacing="1" w:line="360" w:lineRule="atLeast"/>
    </w:pPr>
    <w:rPr>
      <w:rFonts w:cs="Arial"/>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tandfirst">
    <w:name w:val="standfirst"/>
    <w:basedOn w:val="Normal"/>
    <w:uiPriority w:val="99"/>
    <w:pPr>
      <w:spacing w:before="100" w:beforeAutospacing="1" w:after="100" w:afterAutospacing="1" w:line="360" w:lineRule="atLeast"/>
    </w:pPr>
    <w:rPr>
      <w:rFonts w:cs="Arial"/>
      <w:b/>
      <w:bCs/>
      <w:color w:val="4D4D4D"/>
      <w:sz w:val="27"/>
      <w:szCs w:val="27"/>
    </w:rPr>
  </w:style>
  <w:style w:type="paragraph" w:customStyle="1" w:styleId="panel">
    <w:name w:val="panel"/>
    <w:basedOn w:val="Normal"/>
    <w:uiPriority w:val="99"/>
    <w:pPr>
      <w:pBdr>
        <w:top w:val="single" w:sz="6" w:space="9" w:color="ABABAB"/>
        <w:left w:val="single" w:sz="6" w:space="9" w:color="ABABAB"/>
        <w:bottom w:val="single" w:sz="6" w:space="9" w:color="ABABAB"/>
        <w:right w:val="single" w:sz="6" w:space="9" w:color="ABABAB"/>
      </w:pBdr>
      <w:shd w:val="clear" w:color="auto" w:fill="EFEFEF"/>
      <w:spacing w:before="375" w:line="360" w:lineRule="atLeast"/>
    </w:pPr>
    <w:rPr>
      <w:rFonts w:cs="Arial"/>
      <w:sz w:val="26"/>
      <w:szCs w:val="26"/>
    </w:rPr>
  </w:style>
  <w:style w:type="paragraph" w:customStyle="1" w:styleId="Footer1">
    <w:name w:val="Footer1"/>
    <w:basedOn w:val="Normal"/>
    <w:uiPriority w:val="99"/>
    <w:pPr>
      <w:spacing w:before="100" w:beforeAutospacing="1" w:after="100" w:afterAutospacing="1" w:line="360" w:lineRule="atLeast"/>
    </w:pPr>
    <w:rPr>
      <w:rFonts w:cs="Arial"/>
      <w:vanish/>
      <w:sz w:val="26"/>
      <w:szCs w:val="26"/>
    </w:rPr>
  </w:style>
  <w:style w:type="paragraph" w:customStyle="1" w:styleId="bk-root">
    <w:name w:val="bk-root"/>
    <w:basedOn w:val="Normal"/>
    <w:uiPriority w:val="99"/>
    <w:pPr>
      <w:spacing w:before="100" w:beforeAutospacing="1" w:after="100" w:afterAutospacing="1" w:line="360" w:lineRule="atLeast"/>
    </w:pPr>
    <w:rPr>
      <w:rFonts w:cs="Arial"/>
      <w:sz w:val="20"/>
      <w:szCs w:val="20"/>
    </w:rPr>
  </w:style>
  <w:style w:type="paragraph" w:customStyle="1" w:styleId="bk-bs-btn">
    <w:name w:val="bk-bs-btn"/>
    <w:basedOn w:val="Normal"/>
    <w:uiPriority w:val="99"/>
    <w:pPr>
      <w:spacing w:before="100" w:beforeAutospacing="1" w:after="100" w:afterAutospacing="1" w:line="360" w:lineRule="atLeast"/>
    </w:pPr>
    <w:rPr>
      <w:rFonts w:cs="Arial"/>
      <w:sz w:val="26"/>
      <w:szCs w:val="26"/>
    </w:rPr>
  </w:style>
  <w:style w:type="paragraph" w:customStyle="1" w:styleId="bk-bs-btn-default">
    <w:name w:val="bk-bs-btn-default"/>
    <w:basedOn w:val="Normal"/>
    <w:uiPriority w:val="99"/>
    <w:pPr>
      <w:spacing w:before="100" w:beforeAutospacing="1" w:after="100" w:afterAutospacing="1" w:line="360" w:lineRule="atLeast"/>
    </w:pPr>
    <w:rPr>
      <w:rFonts w:cs="Arial"/>
      <w:sz w:val="26"/>
      <w:szCs w:val="26"/>
    </w:rPr>
  </w:style>
  <w:style w:type="paragraph" w:customStyle="1" w:styleId="bk-bs-btn-primary">
    <w:name w:val="bk-bs-btn-primary"/>
    <w:basedOn w:val="Normal"/>
    <w:uiPriority w:val="99"/>
    <w:pPr>
      <w:spacing w:before="100" w:beforeAutospacing="1" w:after="100" w:afterAutospacing="1" w:line="360" w:lineRule="atLeast"/>
    </w:pPr>
    <w:rPr>
      <w:rFonts w:cs="Arial"/>
      <w:sz w:val="26"/>
      <w:szCs w:val="26"/>
    </w:rPr>
  </w:style>
  <w:style w:type="paragraph" w:customStyle="1" w:styleId="bk-bs-btn-success">
    <w:name w:val="bk-bs-btn-success"/>
    <w:basedOn w:val="Normal"/>
    <w:uiPriority w:val="99"/>
    <w:pPr>
      <w:spacing w:before="100" w:beforeAutospacing="1" w:after="100" w:afterAutospacing="1" w:line="360" w:lineRule="atLeast"/>
    </w:pPr>
    <w:rPr>
      <w:rFonts w:cs="Arial"/>
      <w:sz w:val="26"/>
      <w:szCs w:val="26"/>
    </w:rPr>
  </w:style>
  <w:style w:type="paragraph" w:customStyle="1" w:styleId="bk-bs-btn-info">
    <w:name w:val="bk-bs-btn-info"/>
    <w:basedOn w:val="Normal"/>
    <w:uiPriority w:val="99"/>
    <w:pPr>
      <w:spacing w:before="100" w:beforeAutospacing="1" w:after="100" w:afterAutospacing="1" w:line="360" w:lineRule="atLeast"/>
    </w:pPr>
    <w:rPr>
      <w:rFonts w:cs="Arial"/>
      <w:sz w:val="26"/>
      <w:szCs w:val="26"/>
    </w:rPr>
  </w:style>
  <w:style w:type="paragraph" w:customStyle="1" w:styleId="bk-bs-btn-warning">
    <w:name w:val="bk-bs-btn-warning"/>
    <w:basedOn w:val="Normal"/>
    <w:uiPriority w:val="99"/>
    <w:pPr>
      <w:spacing w:before="100" w:beforeAutospacing="1" w:after="100" w:afterAutospacing="1" w:line="360" w:lineRule="atLeast"/>
    </w:pPr>
    <w:rPr>
      <w:rFonts w:cs="Arial"/>
      <w:sz w:val="26"/>
      <w:szCs w:val="26"/>
    </w:rPr>
  </w:style>
  <w:style w:type="paragraph" w:customStyle="1" w:styleId="bk-bs-btn-danger">
    <w:name w:val="bk-bs-btn-danger"/>
    <w:basedOn w:val="Normal"/>
    <w:uiPriority w:val="99"/>
    <w:pPr>
      <w:spacing w:before="100" w:beforeAutospacing="1" w:after="100" w:afterAutospacing="1" w:line="360" w:lineRule="atLeast"/>
    </w:pPr>
    <w:rPr>
      <w:rFonts w:cs="Arial"/>
      <w:sz w:val="26"/>
      <w:szCs w:val="26"/>
    </w:rPr>
  </w:style>
  <w:style w:type="paragraph" w:customStyle="1" w:styleId="bk-bs-btn-link">
    <w:name w:val="bk-bs-btn-link"/>
    <w:basedOn w:val="Normal"/>
    <w:uiPriority w:val="99"/>
    <w:pPr>
      <w:spacing w:before="100" w:beforeAutospacing="1" w:after="100" w:afterAutospacing="1" w:line="360" w:lineRule="atLeast"/>
    </w:pPr>
    <w:rPr>
      <w:rFonts w:cs="Arial"/>
      <w:sz w:val="26"/>
      <w:szCs w:val="26"/>
    </w:rPr>
  </w:style>
  <w:style w:type="paragraph" w:customStyle="1" w:styleId="bk-bs-btn-lg">
    <w:name w:val="bk-bs-btn-lg"/>
    <w:basedOn w:val="Normal"/>
    <w:uiPriority w:val="99"/>
    <w:pPr>
      <w:spacing w:before="100" w:beforeAutospacing="1" w:after="100" w:afterAutospacing="1" w:line="360" w:lineRule="atLeast"/>
    </w:pPr>
    <w:rPr>
      <w:rFonts w:cs="Arial"/>
      <w:sz w:val="26"/>
      <w:szCs w:val="26"/>
    </w:rPr>
  </w:style>
  <w:style w:type="paragraph" w:customStyle="1" w:styleId="bk-bs-btn-sm">
    <w:name w:val="bk-bs-btn-sm"/>
    <w:basedOn w:val="Normal"/>
    <w:uiPriority w:val="99"/>
    <w:pPr>
      <w:spacing w:before="100" w:beforeAutospacing="1" w:after="100" w:afterAutospacing="1" w:line="360" w:lineRule="atLeast"/>
    </w:pPr>
    <w:rPr>
      <w:rFonts w:cs="Arial"/>
      <w:sz w:val="26"/>
      <w:szCs w:val="26"/>
    </w:rPr>
  </w:style>
  <w:style w:type="paragraph" w:customStyle="1" w:styleId="bk-bs-btn-xs">
    <w:name w:val="bk-bs-btn-xs"/>
    <w:basedOn w:val="Normal"/>
    <w:uiPriority w:val="99"/>
    <w:pPr>
      <w:spacing w:before="100" w:beforeAutospacing="1" w:after="100" w:afterAutospacing="1" w:line="360" w:lineRule="atLeast"/>
    </w:pPr>
    <w:rPr>
      <w:rFonts w:cs="Arial"/>
      <w:sz w:val="26"/>
      <w:szCs w:val="26"/>
    </w:rPr>
  </w:style>
  <w:style w:type="paragraph" w:customStyle="1" w:styleId="bk-bs-btn-block">
    <w:name w:val="bk-bs-btn-block"/>
    <w:basedOn w:val="Normal"/>
    <w:uiPriority w:val="99"/>
    <w:pPr>
      <w:spacing w:before="100" w:beforeAutospacing="1" w:after="100" w:afterAutospacing="1" w:line="360" w:lineRule="atLeast"/>
    </w:pPr>
    <w:rPr>
      <w:rFonts w:cs="Arial"/>
      <w:sz w:val="26"/>
      <w:szCs w:val="26"/>
    </w:rPr>
  </w:style>
  <w:style w:type="paragraph" w:customStyle="1" w:styleId="bk-bs-btn-group">
    <w:name w:val="bk-bs-btn-group"/>
    <w:basedOn w:val="Normal"/>
    <w:uiPriority w:val="99"/>
    <w:pPr>
      <w:spacing w:before="100" w:beforeAutospacing="1" w:after="100" w:afterAutospacing="1" w:line="360" w:lineRule="atLeast"/>
    </w:pPr>
    <w:rPr>
      <w:rFonts w:cs="Arial"/>
      <w:sz w:val="26"/>
      <w:szCs w:val="26"/>
    </w:rPr>
  </w:style>
  <w:style w:type="paragraph" w:customStyle="1" w:styleId="bk-bs-btn-group-vertical">
    <w:name w:val="bk-bs-btn-group-vertical"/>
    <w:basedOn w:val="Normal"/>
    <w:uiPriority w:val="99"/>
    <w:pPr>
      <w:spacing w:before="100" w:beforeAutospacing="1" w:after="100" w:afterAutospacing="1" w:line="360" w:lineRule="atLeast"/>
    </w:pPr>
    <w:rPr>
      <w:rFonts w:cs="Arial"/>
      <w:sz w:val="26"/>
      <w:szCs w:val="26"/>
    </w:rPr>
  </w:style>
  <w:style w:type="paragraph" w:customStyle="1" w:styleId="bk-bs-btn-toolbar">
    <w:name w:val="bk-bs-btn-toolbar"/>
    <w:basedOn w:val="Normal"/>
    <w:uiPriority w:val="99"/>
    <w:pPr>
      <w:spacing w:before="100" w:beforeAutospacing="1" w:after="100" w:afterAutospacing="1" w:line="360" w:lineRule="atLeast"/>
    </w:pPr>
    <w:rPr>
      <w:rFonts w:cs="Arial"/>
      <w:sz w:val="26"/>
      <w:szCs w:val="26"/>
    </w:rPr>
  </w:style>
  <w:style w:type="paragraph" w:customStyle="1" w:styleId="bk-bs-btn-group-justified">
    <w:name w:val="bk-bs-btn-group-justified"/>
    <w:basedOn w:val="Normal"/>
    <w:uiPriority w:val="99"/>
    <w:pPr>
      <w:spacing w:before="100" w:beforeAutospacing="1" w:after="100" w:afterAutospacing="1" w:line="360" w:lineRule="atLeast"/>
    </w:pPr>
    <w:rPr>
      <w:rFonts w:cs="Arial"/>
      <w:sz w:val="26"/>
      <w:szCs w:val="26"/>
    </w:rPr>
  </w:style>
  <w:style w:type="paragraph" w:customStyle="1" w:styleId="bk-bs-caret">
    <w:name w:val="bk-bs-caret"/>
    <w:basedOn w:val="Normal"/>
    <w:uiPriority w:val="99"/>
    <w:pPr>
      <w:spacing w:before="100" w:beforeAutospacing="1" w:after="100" w:afterAutospacing="1" w:line="360" w:lineRule="atLeast"/>
    </w:pPr>
    <w:rPr>
      <w:rFonts w:cs="Arial"/>
      <w:sz w:val="26"/>
      <w:szCs w:val="26"/>
    </w:rPr>
  </w:style>
  <w:style w:type="paragraph" w:customStyle="1" w:styleId="bk-bs-dropdown-menu">
    <w:name w:val="bk-bs-dropdown-menu"/>
    <w:basedOn w:val="Normal"/>
    <w:uiPriority w:val="99"/>
    <w:pPr>
      <w:spacing w:before="100" w:beforeAutospacing="1" w:after="100" w:afterAutospacing="1" w:line="360" w:lineRule="atLeast"/>
    </w:pPr>
    <w:rPr>
      <w:rFonts w:cs="Arial"/>
      <w:sz w:val="26"/>
      <w:szCs w:val="26"/>
    </w:rPr>
  </w:style>
  <w:style w:type="paragraph" w:customStyle="1" w:styleId="bk-bs-dropdown-menulia">
    <w:name w:val="bk-bs-dropdown-menu&gt;li&gt;a"/>
    <w:basedOn w:val="Normal"/>
    <w:uiPriority w:val="99"/>
    <w:pPr>
      <w:spacing w:before="100" w:beforeAutospacing="1" w:after="100" w:afterAutospacing="1" w:line="360" w:lineRule="atLeast"/>
    </w:pPr>
    <w:rPr>
      <w:rFonts w:cs="Arial"/>
      <w:sz w:val="26"/>
      <w:szCs w:val="26"/>
    </w:rPr>
  </w:style>
  <w:style w:type="paragraph" w:customStyle="1" w:styleId="bk-bs-dropdown-header">
    <w:name w:val="bk-bs-dropdown-header"/>
    <w:basedOn w:val="Normal"/>
    <w:uiPriority w:val="99"/>
    <w:pPr>
      <w:spacing w:before="100" w:beforeAutospacing="1" w:after="100" w:afterAutospacing="1" w:line="360" w:lineRule="atLeast"/>
    </w:pPr>
    <w:rPr>
      <w:rFonts w:cs="Arial"/>
      <w:sz w:val="26"/>
      <w:szCs w:val="26"/>
    </w:rPr>
  </w:style>
  <w:style w:type="paragraph" w:customStyle="1" w:styleId="bk-shading">
    <w:name w:val="bk-shading"/>
    <w:basedOn w:val="Normal"/>
    <w:uiPriority w:val="99"/>
    <w:pPr>
      <w:spacing w:before="100" w:beforeAutospacing="1" w:after="100" w:afterAutospacing="1" w:line="360" w:lineRule="atLeast"/>
    </w:pPr>
    <w:rPr>
      <w:rFonts w:cs="Arial"/>
      <w:sz w:val="26"/>
      <w:szCs w:val="26"/>
    </w:rPr>
  </w:style>
  <w:style w:type="paragraph" w:customStyle="1" w:styleId="bk-tool-icon-box-select">
    <w:name w:val="bk-tool-icon-box-select"/>
    <w:basedOn w:val="Normal"/>
    <w:uiPriority w:val="99"/>
    <w:pPr>
      <w:spacing w:before="100" w:beforeAutospacing="1" w:after="100" w:afterAutospacing="1" w:line="360" w:lineRule="atLeast"/>
    </w:pPr>
    <w:rPr>
      <w:rFonts w:cs="Arial"/>
      <w:sz w:val="26"/>
      <w:szCs w:val="26"/>
    </w:rPr>
  </w:style>
  <w:style w:type="paragraph" w:customStyle="1" w:styleId="bk-tool-icon-box-zoom">
    <w:name w:val="bk-tool-icon-box-zoom"/>
    <w:basedOn w:val="Normal"/>
    <w:uiPriority w:val="99"/>
    <w:pPr>
      <w:spacing w:before="100" w:beforeAutospacing="1" w:after="100" w:afterAutospacing="1" w:line="360" w:lineRule="atLeast"/>
    </w:pPr>
    <w:rPr>
      <w:rFonts w:cs="Arial"/>
      <w:sz w:val="26"/>
      <w:szCs w:val="26"/>
    </w:rPr>
  </w:style>
  <w:style w:type="paragraph" w:customStyle="1" w:styleId="bk-tool-icon-zoom-in">
    <w:name w:val="bk-tool-icon-zoom-in"/>
    <w:basedOn w:val="Normal"/>
    <w:uiPriority w:val="99"/>
    <w:pPr>
      <w:spacing w:before="100" w:beforeAutospacing="1" w:after="100" w:afterAutospacing="1" w:line="360" w:lineRule="atLeast"/>
    </w:pPr>
    <w:rPr>
      <w:rFonts w:cs="Arial"/>
      <w:sz w:val="26"/>
      <w:szCs w:val="26"/>
    </w:rPr>
  </w:style>
  <w:style w:type="paragraph" w:customStyle="1" w:styleId="bk-tool-icon-zoom-out">
    <w:name w:val="bk-tool-icon-zoom-out"/>
    <w:basedOn w:val="Normal"/>
    <w:uiPriority w:val="99"/>
    <w:pPr>
      <w:spacing w:before="100" w:beforeAutospacing="1" w:after="100" w:afterAutospacing="1" w:line="360" w:lineRule="atLeast"/>
    </w:pPr>
    <w:rPr>
      <w:rFonts w:cs="Arial"/>
      <w:sz w:val="26"/>
      <w:szCs w:val="26"/>
    </w:rPr>
  </w:style>
  <w:style w:type="paragraph" w:customStyle="1" w:styleId="bk-tool-icon-help">
    <w:name w:val="bk-tool-icon-help"/>
    <w:basedOn w:val="Normal"/>
    <w:uiPriority w:val="99"/>
    <w:pPr>
      <w:spacing w:before="100" w:beforeAutospacing="1" w:after="100" w:afterAutospacing="1" w:line="360" w:lineRule="atLeast"/>
    </w:pPr>
    <w:rPr>
      <w:rFonts w:cs="Arial"/>
      <w:sz w:val="26"/>
      <w:szCs w:val="26"/>
    </w:rPr>
  </w:style>
  <w:style w:type="paragraph" w:customStyle="1" w:styleId="bk-tool-icon-inspector">
    <w:name w:val="bk-tool-icon-inspector"/>
    <w:basedOn w:val="Normal"/>
    <w:uiPriority w:val="99"/>
    <w:pPr>
      <w:spacing w:before="100" w:beforeAutospacing="1" w:after="100" w:afterAutospacing="1" w:line="360" w:lineRule="atLeast"/>
    </w:pPr>
    <w:rPr>
      <w:rFonts w:cs="Arial"/>
      <w:sz w:val="26"/>
      <w:szCs w:val="26"/>
    </w:rPr>
  </w:style>
  <w:style w:type="paragraph" w:customStyle="1" w:styleId="bk-tool-icon-lasso-select">
    <w:name w:val="bk-tool-icon-lasso-select"/>
    <w:basedOn w:val="Normal"/>
    <w:uiPriority w:val="99"/>
    <w:pPr>
      <w:spacing w:before="100" w:beforeAutospacing="1" w:after="100" w:afterAutospacing="1" w:line="360" w:lineRule="atLeast"/>
    </w:pPr>
    <w:rPr>
      <w:rFonts w:cs="Arial"/>
      <w:sz w:val="26"/>
      <w:szCs w:val="26"/>
    </w:rPr>
  </w:style>
  <w:style w:type="paragraph" w:customStyle="1" w:styleId="bk-tool-icon-pan">
    <w:name w:val="bk-tool-icon-pan"/>
    <w:basedOn w:val="Normal"/>
    <w:uiPriority w:val="99"/>
    <w:pPr>
      <w:spacing w:before="100" w:beforeAutospacing="1" w:after="100" w:afterAutospacing="1" w:line="360" w:lineRule="atLeast"/>
    </w:pPr>
    <w:rPr>
      <w:rFonts w:cs="Arial"/>
      <w:sz w:val="26"/>
      <w:szCs w:val="26"/>
    </w:rPr>
  </w:style>
  <w:style w:type="paragraph" w:customStyle="1" w:styleId="bk-tool-icon-polygon-select">
    <w:name w:val="bk-tool-icon-polygon-select"/>
    <w:basedOn w:val="Normal"/>
    <w:uiPriority w:val="99"/>
    <w:pPr>
      <w:spacing w:before="100" w:beforeAutospacing="1" w:after="100" w:afterAutospacing="1" w:line="360" w:lineRule="atLeast"/>
    </w:pPr>
    <w:rPr>
      <w:rFonts w:cs="Arial"/>
      <w:sz w:val="26"/>
      <w:szCs w:val="26"/>
    </w:rPr>
  </w:style>
  <w:style w:type="paragraph" w:customStyle="1" w:styleId="bk-tool-icon-redo">
    <w:name w:val="bk-tool-icon-redo"/>
    <w:basedOn w:val="Normal"/>
    <w:uiPriority w:val="99"/>
    <w:pPr>
      <w:spacing w:before="100" w:beforeAutospacing="1" w:after="100" w:afterAutospacing="1" w:line="360" w:lineRule="atLeast"/>
    </w:pPr>
    <w:rPr>
      <w:rFonts w:cs="Arial"/>
      <w:sz w:val="26"/>
      <w:szCs w:val="26"/>
    </w:rPr>
  </w:style>
  <w:style w:type="paragraph" w:customStyle="1" w:styleId="bk-tool-icon-reset">
    <w:name w:val="bk-tool-icon-reset"/>
    <w:basedOn w:val="Normal"/>
    <w:uiPriority w:val="99"/>
    <w:pPr>
      <w:spacing w:before="100" w:beforeAutospacing="1" w:after="100" w:afterAutospacing="1" w:line="360" w:lineRule="atLeast"/>
    </w:pPr>
    <w:rPr>
      <w:rFonts w:cs="Arial"/>
      <w:sz w:val="26"/>
      <w:szCs w:val="26"/>
    </w:rPr>
  </w:style>
  <w:style w:type="paragraph" w:customStyle="1" w:styleId="bk-tool-icon-resize">
    <w:name w:val="bk-tool-icon-resize"/>
    <w:basedOn w:val="Normal"/>
    <w:uiPriority w:val="99"/>
    <w:pPr>
      <w:spacing w:before="100" w:beforeAutospacing="1" w:after="100" w:afterAutospacing="1" w:line="360" w:lineRule="atLeast"/>
    </w:pPr>
    <w:rPr>
      <w:rFonts w:cs="Arial"/>
      <w:sz w:val="26"/>
      <w:szCs w:val="26"/>
    </w:rPr>
  </w:style>
  <w:style w:type="paragraph" w:customStyle="1" w:styleId="bk-tool-icon-save">
    <w:name w:val="bk-tool-icon-save"/>
    <w:basedOn w:val="Normal"/>
    <w:uiPriority w:val="99"/>
    <w:pPr>
      <w:spacing w:before="100" w:beforeAutospacing="1" w:after="100" w:afterAutospacing="1" w:line="360" w:lineRule="atLeast"/>
    </w:pPr>
    <w:rPr>
      <w:rFonts w:cs="Arial"/>
      <w:sz w:val="26"/>
      <w:szCs w:val="26"/>
    </w:rPr>
  </w:style>
  <w:style w:type="paragraph" w:customStyle="1" w:styleId="bk-tool-icon-tap-select">
    <w:name w:val="bk-tool-icon-tap-select"/>
    <w:basedOn w:val="Normal"/>
    <w:uiPriority w:val="99"/>
    <w:pPr>
      <w:spacing w:before="100" w:beforeAutospacing="1" w:after="100" w:afterAutospacing="1" w:line="360" w:lineRule="atLeast"/>
    </w:pPr>
    <w:rPr>
      <w:rFonts w:cs="Arial"/>
      <w:sz w:val="26"/>
      <w:szCs w:val="26"/>
    </w:rPr>
  </w:style>
  <w:style w:type="paragraph" w:customStyle="1" w:styleId="bk-tool-icon-undo">
    <w:name w:val="bk-tool-icon-undo"/>
    <w:basedOn w:val="Normal"/>
    <w:uiPriority w:val="99"/>
    <w:pPr>
      <w:spacing w:before="100" w:beforeAutospacing="1" w:after="100" w:afterAutospacing="1" w:line="360" w:lineRule="atLeast"/>
    </w:pPr>
    <w:rPr>
      <w:rFonts w:cs="Arial"/>
      <w:sz w:val="26"/>
      <w:szCs w:val="26"/>
    </w:rPr>
  </w:style>
  <w:style w:type="paragraph" w:customStyle="1" w:styleId="bk-tool-icon-wheel-pan">
    <w:name w:val="bk-tool-icon-wheel-pan"/>
    <w:basedOn w:val="Normal"/>
    <w:uiPriority w:val="99"/>
    <w:pPr>
      <w:spacing w:before="100" w:beforeAutospacing="1" w:after="100" w:afterAutospacing="1" w:line="360" w:lineRule="atLeast"/>
    </w:pPr>
    <w:rPr>
      <w:rFonts w:cs="Arial"/>
      <w:sz w:val="26"/>
      <w:szCs w:val="26"/>
    </w:rPr>
  </w:style>
  <w:style w:type="paragraph" w:customStyle="1" w:styleId="bk-tool-icon-wheel-zoom">
    <w:name w:val="bk-tool-icon-wheel-zoom"/>
    <w:basedOn w:val="Normal"/>
    <w:uiPriority w:val="99"/>
    <w:pPr>
      <w:spacing w:before="100" w:beforeAutospacing="1" w:after="100" w:afterAutospacing="1" w:line="360" w:lineRule="atLeast"/>
    </w:pPr>
    <w:rPr>
      <w:rFonts w:cs="Arial"/>
      <w:sz w:val="26"/>
      <w:szCs w:val="26"/>
    </w:rPr>
  </w:style>
  <w:style w:type="paragraph" w:customStyle="1" w:styleId="bk-grid-row">
    <w:name w:val="bk-grid-row"/>
    <w:basedOn w:val="Normal"/>
    <w:uiPriority w:val="99"/>
    <w:pPr>
      <w:spacing w:before="100" w:beforeAutospacing="1" w:after="100" w:afterAutospacing="1" w:line="360" w:lineRule="atLeast"/>
    </w:pPr>
    <w:rPr>
      <w:rFonts w:cs="Arial"/>
      <w:sz w:val="26"/>
      <w:szCs w:val="26"/>
    </w:rPr>
  </w:style>
  <w:style w:type="paragraph" w:customStyle="1" w:styleId="bk-canvas">
    <w:name w:val="bk-canvas"/>
    <w:basedOn w:val="Normal"/>
    <w:uiPriority w:val="99"/>
    <w:pPr>
      <w:spacing w:before="100" w:beforeAutospacing="1" w:after="100" w:afterAutospacing="1" w:line="360" w:lineRule="atLeast"/>
    </w:pPr>
    <w:rPr>
      <w:rFonts w:cs="Arial"/>
      <w:sz w:val="26"/>
      <w:szCs w:val="26"/>
    </w:rPr>
  </w:style>
  <w:style w:type="paragraph" w:customStyle="1" w:styleId="bk-canvas-overlays">
    <w:name w:val="bk-canvas-overlays"/>
    <w:basedOn w:val="Normal"/>
    <w:uiPriority w:val="99"/>
    <w:pPr>
      <w:spacing w:before="100" w:beforeAutospacing="1" w:after="100" w:afterAutospacing="1" w:line="360" w:lineRule="atLeast"/>
    </w:pPr>
    <w:rPr>
      <w:rFonts w:cs="Arial"/>
      <w:sz w:val="26"/>
      <w:szCs w:val="26"/>
    </w:rPr>
  </w:style>
  <w:style w:type="paragraph" w:customStyle="1" w:styleId="bk-canvas-events">
    <w:name w:val="bk-canvas-events"/>
    <w:basedOn w:val="Normal"/>
    <w:uiPriority w:val="99"/>
    <w:pPr>
      <w:spacing w:before="100" w:beforeAutospacing="1" w:after="100" w:afterAutospacing="1" w:line="360" w:lineRule="atLeast"/>
    </w:pPr>
    <w:rPr>
      <w:rFonts w:cs="Arial"/>
      <w:sz w:val="26"/>
      <w:szCs w:val="26"/>
    </w:rPr>
  </w:style>
  <w:style w:type="paragraph" w:customStyle="1" w:styleId="bk-canvas-wrapper">
    <w:name w:val="bk-canvas-wrapper"/>
    <w:basedOn w:val="Normal"/>
    <w:uiPriority w:val="99"/>
    <w:pPr>
      <w:spacing w:before="100" w:beforeAutospacing="1" w:after="100" w:afterAutospacing="1" w:line="360" w:lineRule="atLeast"/>
    </w:pPr>
    <w:rPr>
      <w:rFonts w:cs="Arial"/>
      <w:sz w:val="26"/>
      <w:szCs w:val="26"/>
    </w:rPr>
  </w:style>
  <w:style w:type="paragraph" w:customStyle="1" w:styleId="bk-canvas-map">
    <w:name w:val="bk-canvas-map"/>
    <w:basedOn w:val="Normal"/>
    <w:uiPriority w:val="99"/>
    <w:pPr>
      <w:spacing w:before="100" w:beforeAutospacing="1" w:after="100" w:afterAutospacing="1" w:line="360" w:lineRule="atLeast"/>
    </w:pPr>
    <w:rPr>
      <w:rFonts w:cs="Arial"/>
      <w:sz w:val="26"/>
      <w:szCs w:val="26"/>
    </w:rPr>
  </w:style>
  <w:style w:type="paragraph" w:customStyle="1" w:styleId="bk-logo">
    <w:name w:val="bk-logo"/>
    <w:basedOn w:val="Normal"/>
    <w:uiPriority w:val="99"/>
    <w:pPr>
      <w:spacing w:before="100" w:beforeAutospacing="1" w:after="100" w:afterAutospacing="1" w:line="360" w:lineRule="atLeast"/>
    </w:pPr>
    <w:rPr>
      <w:rFonts w:cs="Arial"/>
      <w:sz w:val="26"/>
      <w:szCs w:val="26"/>
    </w:rPr>
  </w:style>
  <w:style w:type="paragraph" w:customStyle="1" w:styleId="bk-logo-notebook">
    <w:name w:val="bk-logo-notebook"/>
    <w:basedOn w:val="Normal"/>
    <w:uiPriority w:val="99"/>
    <w:pPr>
      <w:spacing w:before="100" w:beforeAutospacing="1" w:after="100" w:afterAutospacing="1" w:line="360" w:lineRule="atLeast"/>
    </w:pPr>
    <w:rPr>
      <w:rFonts w:cs="Arial"/>
      <w:sz w:val="26"/>
      <w:szCs w:val="26"/>
    </w:rPr>
  </w:style>
  <w:style w:type="paragraph" w:customStyle="1" w:styleId="bk-logo-small">
    <w:name w:val="bk-logo-small"/>
    <w:basedOn w:val="Normal"/>
    <w:uiPriority w:val="99"/>
    <w:pPr>
      <w:spacing w:before="100" w:beforeAutospacing="1" w:after="100" w:afterAutospacing="1" w:line="360" w:lineRule="atLeast"/>
    </w:pPr>
    <w:rPr>
      <w:rFonts w:cs="Arial"/>
      <w:sz w:val="26"/>
      <w:szCs w:val="26"/>
    </w:rPr>
  </w:style>
  <w:style w:type="paragraph" w:customStyle="1" w:styleId="bk-logo-medium">
    <w:name w:val="bk-logo-medium"/>
    <w:basedOn w:val="Normal"/>
    <w:uiPriority w:val="99"/>
    <w:pPr>
      <w:spacing w:before="100" w:beforeAutospacing="1" w:after="100" w:afterAutospacing="1" w:line="360" w:lineRule="atLeast"/>
    </w:pPr>
    <w:rPr>
      <w:rFonts w:cs="Arial"/>
      <w:sz w:val="26"/>
      <w:szCs w:val="26"/>
    </w:rPr>
  </w:style>
  <w:style w:type="paragraph" w:customStyle="1" w:styleId="bk-logo-large">
    <w:name w:val="bk-logo-large"/>
    <w:basedOn w:val="Normal"/>
    <w:uiPriority w:val="99"/>
    <w:pPr>
      <w:spacing w:before="100" w:beforeAutospacing="1" w:after="100" w:afterAutospacing="1" w:line="360" w:lineRule="atLeast"/>
    </w:pPr>
    <w:rPr>
      <w:rFonts w:cs="Arial"/>
      <w:sz w:val="26"/>
      <w:szCs w:val="26"/>
    </w:rPr>
  </w:style>
  <w:style w:type="paragraph" w:customStyle="1" w:styleId="bk-button-bar">
    <w:name w:val="bk-button-bar"/>
    <w:basedOn w:val="Normal"/>
    <w:uiPriority w:val="99"/>
    <w:pPr>
      <w:spacing w:before="100" w:beforeAutospacing="1" w:after="100" w:afterAutospacing="1" w:line="360" w:lineRule="atLeast"/>
    </w:pPr>
    <w:rPr>
      <w:rFonts w:cs="Arial"/>
      <w:sz w:val="26"/>
      <w:szCs w:val="26"/>
    </w:rPr>
  </w:style>
  <w:style w:type="paragraph" w:customStyle="1" w:styleId="bk-toolbar-button">
    <w:name w:val="bk-toolbar-button"/>
    <w:basedOn w:val="Normal"/>
    <w:uiPriority w:val="99"/>
    <w:pPr>
      <w:spacing w:before="100" w:beforeAutospacing="1" w:after="100" w:afterAutospacing="1" w:line="360" w:lineRule="atLeast"/>
    </w:pPr>
    <w:rPr>
      <w:rFonts w:cs="Arial"/>
      <w:sz w:val="26"/>
      <w:szCs w:val="26"/>
    </w:rPr>
  </w:style>
  <w:style w:type="paragraph" w:customStyle="1" w:styleId="bk-button-bar-list">
    <w:name w:val="bk-button-bar-list"/>
    <w:basedOn w:val="Normal"/>
    <w:uiPriority w:val="99"/>
    <w:pPr>
      <w:spacing w:before="100" w:beforeAutospacing="1" w:after="100" w:afterAutospacing="1" w:line="360" w:lineRule="atLeast"/>
    </w:pPr>
    <w:rPr>
      <w:rFonts w:cs="Arial"/>
      <w:sz w:val="26"/>
      <w:szCs w:val="26"/>
    </w:rPr>
  </w:style>
  <w:style w:type="paragraph" w:customStyle="1" w:styleId="bk-button-bar-listli">
    <w:name w:val="bk-button-bar-list&gt;li"/>
    <w:basedOn w:val="Normal"/>
    <w:uiPriority w:val="99"/>
    <w:pPr>
      <w:spacing w:before="100" w:beforeAutospacing="1" w:after="100" w:afterAutospacing="1" w:line="360" w:lineRule="atLeast"/>
    </w:pPr>
    <w:rPr>
      <w:rFonts w:cs="Arial"/>
      <w:sz w:val="26"/>
      <w:szCs w:val="26"/>
    </w:rPr>
  </w:style>
  <w:style w:type="paragraph" w:customStyle="1" w:styleId="bk-toolbar-above">
    <w:name w:val="bk-toolbar-above"/>
    <w:basedOn w:val="Normal"/>
    <w:uiPriority w:val="99"/>
    <w:pPr>
      <w:spacing w:before="100" w:beforeAutospacing="1" w:after="100" w:afterAutospacing="1" w:line="360" w:lineRule="atLeast"/>
    </w:pPr>
    <w:rPr>
      <w:rFonts w:cs="Arial"/>
      <w:sz w:val="26"/>
      <w:szCs w:val="26"/>
    </w:rPr>
  </w:style>
  <w:style w:type="paragraph" w:customStyle="1" w:styleId="bk-toolbar-below">
    <w:name w:val="bk-toolbar-below"/>
    <w:basedOn w:val="Normal"/>
    <w:uiPriority w:val="99"/>
    <w:pPr>
      <w:spacing w:before="100" w:beforeAutospacing="1" w:after="100" w:afterAutospacing="1" w:line="360" w:lineRule="atLeast"/>
    </w:pPr>
    <w:rPr>
      <w:rFonts w:cs="Arial"/>
      <w:sz w:val="26"/>
      <w:szCs w:val="26"/>
    </w:rPr>
  </w:style>
  <w:style w:type="paragraph" w:customStyle="1" w:styleId="bk-toolbar-left">
    <w:name w:val="bk-toolbar-left"/>
    <w:basedOn w:val="Normal"/>
    <w:uiPriority w:val="99"/>
    <w:pPr>
      <w:spacing w:before="100" w:beforeAutospacing="1" w:after="100" w:afterAutospacing="1" w:line="360" w:lineRule="atLeast"/>
    </w:pPr>
    <w:rPr>
      <w:rFonts w:cs="Arial"/>
      <w:sz w:val="26"/>
      <w:szCs w:val="26"/>
    </w:rPr>
  </w:style>
  <w:style w:type="paragraph" w:customStyle="1" w:styleId="bk-toolbar-right">
    <w:name w:val="bk-toolbar-right"/>
    <w:basedOn w:val="Normal"/>
    <w:uiPriority w:val="99"/>
    <w:pPr>
      <w:spacing w:before="100" w:beforeAutospacing="1" w:after="100" w:afterAutospacing="1" w:line="360" w:lineRule="atLeast"/>
    </w:pPr>
    <w:rPr>
      <w:rFonts w:cs="Arial"/>
      <w:sz w:val="26"/>
      <w:szCs w:val="26"/>
    </w:rPr>
  </w:style>
  <w:style w:type="paragraph" w:customStyle="1" w:styleId="bk-tooltip">
    <w:name w:val="bk-tooltip"/>
    <w:basedOn w:val="Normal"/>
    <w:uiPriority w:val="99"/>
    <w:pPr>
      <w:spacing w:before="100" w:beforeAutospacing="1" w:after="100" w:afterAutospacing="1" w:line="360" w:lineRule="atLeast"/>
    </w:pPr>
    <w:rPr>
      <w:rFonts w:cs="Arial"/>
      <w:sz w:val="26"/>
      <w:szCs w:val="26"/>
    </w:rPr>
  </w:style>
  <w:style w:type="paragraph" w:customStyle="1" w:styleId="bk-tooltip-row-label">
    <w:name w:val="bk-tooltip-row-label"/>
    <w:basedOn w:val="Normal"/>
    <w:uiPriority w:val="99"/>
    <w:pPr>
      <w:spacing w:before="100" w:beforeAutospacing="1" w:after="100" w:afterAutospacing="1" w:line="360" w:lineRule="atLeast"/>
    </w:pPr>
    <w:rPr>
      <w:rFonts w:cs="Arial"/>
      <w:sz w:val="26"/>
      <w:szCs w:val="26"/>
    </w:rPr>
  </w:style>
  <w:style w:type="paragraph" w:customStyle="1" w:styleId="bk-tooltip-color-block">
    <w:name w:val="bk-tooltip-color-block"/>
    <w:basedOn w:val="Normal"/>
    <w:uiPriority w:val="99"/>
    <w:pPr>
      <w:spacing w:before="100" w:beforeAutospacing="1" w:after="100" w:afterAutospacing="1" w:line="360" w:lineRule="atLeast"/>
    </w:pPr>
    <w:rPr>
      <w:rFonts w:cs="Arial"/>
      <w:sz w:val="26"/>
      <w:szCs w:val="26"/>
    </w:rPr>
  </w:style>
  <w:style w:type="paragraph" w:customStyle="1" w:styleId="bk-bs-badge">
    <w:name w:val="bk-bs-badge"/>
    <w:basedOn w:val="Normal"/>
    <w:uiPriority w:val="99"/>
    <w:pPr>
      <w:spacing w:before="100" w:beforeAutospacing="1" w:after="100" w:afterAutospacing="1" w:line="360" w:lineRule="atLeast"/>
    </w:pPr>
    <w:rPr>
      <w:rFonts w:cs="Arial"/>
      <w:sz w:val="26"/>
      <w:szCs w:val="26"/>
    </w:rPr>
  </w:style>
  <w:style w:type="paragraph" w:customStyle="1" w:styleId="bk-bs-divider">
    <w:name w:val="bk-bs-divider"/>
    <w:basedOn w:val="Normal"/>
    <w:uiPriority w:val="99"/>
    <w:pPr>
      <w:spacing w:before="100" w:beforeAutospacing="1" w:after="100" w:afterAutospacing="1" w:line="360" w:lineRule="atLeast"/>
    </w:pPr>
    <w:rPr>
      <w:rFonts w:cs="Arial"/>
      <w:sz w:val="26"/>
      <w:szCs w:val="26"/>
    </w:rPr>
  </w:style>
  <w:style w:type="paragraph" w:customStyle="1" w:styleId="bk-resize-popup">
    <w:name w:val="bk-resize-popup"/>
    <w:basedOn w:val="Normal"/>
    <w:uiPriority w:val="99"/>
    <w:pPr>
      <w:spacing w:before="100" w:beforeAutospacing="1" w:after="100" w:afterAutospacing="1" w:line="360" w:lineRule="atLeast"/>
    </w:pPr>
    <w:rPr>
      <w:rFonts w:cs="Arial"/>
      <w:sz w:val="26"/>
      <w:szCs w:val="26"/>
    </w:rPr>
  </w:style>
  <w:style w:type="paragraph" w:customStyle="1" w:styleId="bk-btn-icon">
    <w:name w:val="bk-btn-icon"/>
    <w:basedOn w:val="Normal"/>
    <w:uiPriority w:val="99"/>
    <w:pPr>
      <w:spacing w:before="100" w:beforeAutospacing="1" w:after="100" w:afterAutospacing="1" w:line="360" w:lineRule="atLeast"/>
    </w:pPr>
    <w:rPr>
      <w:rFonts w:cs="Arial"/>
      <w:sz w:val="26"/>
      <w:szCs w:val="26"/>
    </w:rPr>
  </w:style>
  <w:style w:type="paragraph" w:customStyle="1" w:styleId="bk-button-bar-listtypehelpli">
    <w:name w:val="bk-button-bar-list[type='help']&gt;li"/>
    <w:basedOn w:val="Normal"/>
    <w:uiPriority w:val="99"/>
    <w:pPr>
      <w:spacing w:before="100" w:beforeAutospacing="1" w:after="100" w:afterAutospacing="1" w:line="360" w:lineRule="atLeast"/>
    </w:pPr>
    <w:rPr>
      <w:rFonts w:cs="Arial"/>
      <w:sz w:val="26"/>
      <w:szCs w:val="26"/>
    </w:rPr>
  </w:style>
  <w:style w:type="paragraph" w:customStyle="1" w:styleId="tip">
    <w:name w:val="tip"/>
    <w:basedOn w:val="Normal"/>
    <w:uiPriority w:val="99"/>
    <w:pPr>
      <w:spacing w:before="100" w:beforeAutospacing="1" w:after="100" w:afterAutospacing="1" w:line="360" w:lineRule="atLeast"/>
    </w:pPr>
    <w:rPr>
      <w:rFonts w:cs="Arial"/>
      <w:sz w:val="26"/>
      <w:szCs w:val="26"/>
    </w:rPr>
  </w:style>
  <w:style w:type="paragraph" w:customStyle="1" w:styleId="bk-bs-btn1">
    <w:name w:val="bk-bs-btn1"/>
    <w:basedOn w:val="Normal"/>
    <w:uiPriority w:val="99"/>
    <w:pPr>
      <w:spacing w:before="100" w:beforeAutospacing="1"/>
      <w:jc w:val="center"/>
    </w:pPr>
    <w:rPr>
      <w:rFonts w:cs="Arial"/>
      <w:sz w:val="18"/>
      <w:szCs w:val="18"/>
    </w:rPr>
  </w:style>
  <w:style w:type="paragraph" w:customStyle="1" w:styleId="bk-bs-btn-default1">
    <w:name w:val="bk-bs-btn-default1"/>
    <w:basedOn w:val="Normal"/>
    <w:uiPriority w:val="99"/>
    <w:pPr>
      <w:shd w:val="clear" w:color="auto" w:fill="FFFFFF"/>
      <w:spacing w:before="100" w:beforeAutospacing="1" w:after="100" w:afterAutospacing="1" w:line="360" w:lineRule="atLeast"/>
    </w:pPr>
    <w:rPr>
      <w:rFonts w:cs="Arial"/>
      <w:color w:val="333333"/>
      <w:sz w:val="26"/>
      <w:szCs w:val="26"/>
    </w:rPr>
  </w:style>
  <w:style w:type="paragraph" w:customStyle="1" w:styleId="bk-bs-badge1">
    <w:name w:val="bk-bs-badge1"/>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s-btn-primary1">
    <w:name w:val="bk-bs-btn-primary1"/>
    <w:basedOn w:val="Normal"/>
    <w:uiPriority w:val="99"/>
    <w:pPr>
      <w:shd w:val="clear" w:color="auto" w:fill="428BCA"/>
      <w:spacing w:before="100" w:beforeAutospacing="1" w:after="100" w:afterAutospacing="1" w:line="360" w:lineRule="atLeast"/>
    </w:pPr>
    <w:rPr>
      <w:rFonts w:cs="Arial"/>
      <w:color w:val="FFFFFF"/>
      <w:sz w:val="26"/>
      <w:szCs w:val="26"/>
    </w:rPr>
  </w:style>
  <w:style w:type="paragraph" w:customStyle="1" w:styleId="bk-bs-badge2">
    <w:name w:val="bk-bs-badge2"/>
    <w:basedOn w:val="Normal"/>
    <w:uiPriority w:val="99"/>
    <w:pPr>
      <w:shd w:val="clear" w:color="auto" w:fill="FFFFFF"/>
      <w:spacing w:before="100" w:beforeAutospacing="1" w:after="100" w:afterAutospacing="1" w:line="360" w:lineRule="atLeast"/>
    </w:pPr>
    <w:rPr>
      <w:rFonts w:cs="Arial"/>
      <w:color w:val="428BCA"/>
      <w:sz w:val="26"/>
      <w:szCs w:val="26"/>
    </w:rPr>
  </w:style>
  <w:style w:type="paragraph" w:customStyle="1" w:styleId="bk-bs-btn-success1">
    <w:name w:val="bk-bs-btn-success1"/>
    <w:basedOn w:val="Normal"/>
    <w:uiPriority w:val="99"/>
    <w:pPr>
      <w:shd w:val="clear" w:color="auto" w:fill="5CB85C"/>
      <w:spacing w:before="100" w:beforeAutospacing="1" w:after="100" w:afterAutospacing="1" w:line="360" w:lineRule="atLeast"/>
    </w:pPr>
    <w:rPr>
      <w:rFonts w:cs="Arial"/>
      <w:color w:val="FFFFFF"/>
      <w:sz w:val="26"/>
      <w:szCs w:val="26"/>
    </w:rPr>
  </w:style>
  <w:style w:type="paragraph" w:customStyle="1" w:styleId="bk-bs-badge3">
    <w:name w:val="bk-bs-badge3"/>
    <w:basedOn w:val="Normal"/>
    <w:uiPriority w:val="99"/>
    <w:pPr>
      <w:shd w:val="clear" w:color="auto" w:fill="FFFFFF"/>
      <w:spacing w:before="100" w:beforeAutospacing="1" w:after="100" w:afterAutospacing="1" w:line="360" w:lineRule="atLeast"/>
    </w:pPr>
    <w:rPr>
      <w:rFonts w:cs="Arial"/>
      <w:color w:val="5CB85C"/>
      <w:sz w:val="26"/>
      <w:szCs w:val="26"/>
    </w:rPr>
  </w:style>
  <w:style w:type="paragraph" w:customStyle="1" w:styleId="bk-bs-btn-info1">
    <w:name w:val="bk-bs-btn-info1"/>
    <w:basedOn w:val="Normal"/>
    <w:uiPriority w:val="99"/>
    <w:pPr>
      <w:shd w:val="clear" w:color="auto" w:fill="5BC0DE"/>
      <w:spacing w:before="100" w:beforeAutospacing="1" w:after="100" w:afterAutospacing="1" w:line="360" w:lineRule="atLeast"/>
    </w:pPr>
    <w:rPr>
      <w:rFonts w:cs="Arial"/>
      <w:color w:val="FFFFFF"/>
      <w:sz w:val="26"/>
      <w:szCs w:val="26"/>
    </w:rPr>
  </w:style>
  <w:style w:type="paragraph" w:customStyle="1" w:styleId="bk-bs-badge4">
    <w:name w:val="bk-bs-badge4"/>
    <w:basedOn w:val="Normal"/>
    <w:uiPriority w:val="99"/>
    <w:pPr>
      <w:shd w:val="clear" w:color="auto" w:fill="FFFFFF"/>
      <w:spacing w:before="100" w:beforeAutospacing="1" w:after="100" w:afterAutospacing="1" w:line="360" w:lineRule="atLeast"/>
    </w:pPr>
    <w:rPr>
      <w:rFonts w:cs="Arial"/>
      <w:color w:val="5BC0DE"/>
      <w:sz w:val="26"/>
      <w:szCs w:val="26"/>
    </w:rPr>
  </w:style>
  <w:style w:type="paragraph" w:customStyle="1" w:styleId="bk-bs-btn-warning1">
    <w:name w:val="bk-bs-btn-warning1"/>
    <w:basedOn w:val="Normal"/>
    <w:uiPriority w:val="99"/>
    <w:pPr>
      <w:shd w:val="clear" w:color="auto" w:fill="F0AD4E"/>
      <w:spacing w:before="100" w:beforeAutospacing="1" w:after="100" w:afterAutospacing="1" w:line="360" w:lineRule="atLeast"/>
    </w:pPr>
    <w:rPr>
      <w:rFonts w:cs="Arial"/>
      <w:color w:val="FFFFFF"/>
      <w:sz w:val="26"/>
      <w:szCs w:val="26"/>
    </w:rPr>
  </w:style>
  <w:style w:type="paragraph" w:customStyle="1" w:styleId="bk-bs-badge5">
    <w:name w:val="bk-bs-badge5"/>
    <w:basedOn w:val="Normal"/>
    <w:uiPriority w:val="99"/>
    <w:pPr>
      <w:shd w:val="clear" w:color="auto" w:fill="FFFFFF"/>
      <w:spacing w:before="100" w:beforeAutospacing="1" w:after="100" w:afterAutospacing="1" w:line="360" w:lineRule="atLeast"/>
    </w:pPr>
    <w:rPr>
      <w:rFonts w:cs="Arial"/>
      <w:color w:val="F0AD4E"/>
      <w:sz w:val="26"/>
      <w:szCs w:val="26"/>
    </w:rPr>
  </w:style>
  <w:style w:type="paragraph" w:customStyle="1" w:styleId="bk-bs-btn-danger1">
    <w:name w:val="bk-bs-btn-danger1"/>
    <w:basedOn w:val="Normal"/>
    <w:uiPriority w:val="99"/>
    <w:pPr>
      <w:shd w:val="clear" w:color="auto" w:fill="D9534F"/>
      <w:spacing w:before="100" w:beforeAutospacing="1" w:after="100" w:afterAutospacing="1" w:line="360" w:lineRule="atLeast"/>
    </w:pPr>
    <w:rPr>
      <w:rFonts w:cs="Arial"/>
      <w:color w:val="FFFFFF"/>
      <w:sz w:val="26"/>
      <w:szCs w:val="26"/>
    </w:rPr>
  </w:style>
  <w:style w:type="paragraph" w:customStyle="1" w:styleId="bk-bs-badge6">
    <w:name w:val="bk-bs-badge6"/>
    <w:basedOn w:val="Normal"/>
    <w:uiPriority w:val="99"/>
    <w:pPr>
      <w:shd w:val="clear" w:color="auto" w:fill="FFFFFF"/>
      <w:spacing w:before="100" w:beforeAutospacing="1" w:after="100" w:afterAutospacing="1" w:line="360" w:lineRule="atLeast"/>
    </w:pPr>
    <w:rPr>
      <w:rFonts w:cs="Arial"/>
      <w:color w:val="D9534F"/>
      <w:sz w:val="26"/>
      <w:szCs w:val="26"/>
    </w:rPr>
  </w:style>
  <w:style w:type="paragraph" w:customStyle="1" w:styleId="bk-bs-btn-link1">
    <w:name w:val="bk-bs-btn-link1"/>
    <w:basedOn w:val="Normal"/>
    <w:uiPriority w:val="99"/>
    <w:pPr>
      <w:spacing w:before="100" w:beforeAutospacing="1" w:after="100" w:afterAutospacing="1" w:line="360" w:lineRule="atLeast"/>
    </w:pPr>
    <w:rPr>
      <w:rFonts w:cs="Arial"/>
      <w:color w:val="428BCA"/>
      <w:sz w:val="26"/>
      <w:szCs w:val="26"/>
    </w:rPr>
  </w:style>
  <w:style w:type="paragraph" w:customStyle="1" w:styleId="bk-bs-btn-lg1">
    <w:name w:val="bk-bs-btn-lg1"/>
    <w:basedOn w:val="Normal"/>
    <w:uiPriority w:val="99"/>
    <w:pPr>
      <w:spacing w:before="100" w:beforeAutospacing="1" w:after="100" w:afterAutospacing="1"/>
    </w:pPr>
    <w:rPr>
      <w:rFonts w:cs="Arial"/>
      <w:sz w:val="23"/>
      <w:szCs w:val="23"/>
    </w:rPr>
  </w:style>
  <w:style w:type="paragraph" w:customStyle="1" w:styleId="bk-bs-btn-sm1">
    <w:name w:val="bk-bs-btn-sm1"/>
    <w:basedOn w:val="Normal"/>
    <w:uiPriority w:val="99"/>
    <w:pPr>
      <w:spacing w:before="100" w:beforeAutospacing="1" w:after="100" w:afterAutospacing="1"/>
    </w:pPr>
    <w:rPr>
      <w:rFonts w:cs="Arial"/>
      <w:sz w:val="17"/>
      <w:szCs w:val="17"/>
    </w:rPr>
  </w:style>
  <w:style w:type="paragraph" w:customStyle="1" w:styleId="bk-bs-btn-xs1">
    <w:name w:val="bk-bs-btn-xs1"/>
    <w:basedOn w:val="Normal"/>
    <w:uiPriority w:val="99"/>
    <w:pPr>
      <w:spacing w:before="100" w:beforeAutospacing="1" w:after="100" w:afterAutospacing="1"/>
    </w:pPr>
    <w:rPr>
      <w:rFonts w:cs="Arial"/>
      <w:sz w:val="17"/>
      <w:szCs w:val="17"/>
    </w:rPr>
  </w:style>
  <w:style w:type="paragraph" w:customStyle="1" w:styleId="bk-bs-btn-block1">
    <w:name w:val="bk-bs-btn-block1"/>
    <w:basedOn w:val="Normal"/>
    <w:uiPriority w:val="99"/>
    <w:pPr>
      <w:spacing w:before="100" w:beforeAutospacing="1" w:after="100" w:afterAutospacing="1" w:line="360" w:lineRule="atLeast"/>
    </w:pPr>
    <w:rPr>
      <w:rFonts w:cs="Arial"/>
      <w:sz w:val="26"/>
      <w:szCs w:val="26"/>
    </w:rPr>
  </w:style>
  <w:style w:type="paragraph" w:customStyle="1" w:styleId="bk-bs-btn-group1">
    <w:name w:val="bk-bs-btn-group1"/>
    <w:basedOn w:val="Normal"/>
    <w:uiPriority w:val="99"/>
    <w:pPr>
      <w:spacing w:before="100" w:beforeAutospacing="1" w:after="100" w:afterAutospacing="1" w:line="360" w:lineRule="atLeast"/>
    </w:pPr>
    <w:rPr>
      <w:rFonts w:cs="Arial"/>
      <w:sz w:val="26"/>
      <w:szCs w:val="26"/>
    </w:rPr>
  </w:style>
  <w:style w:type="paragraph" w:customStyle="1" w:styleId="bk-bs-btn-group-vertical1">
    <w:name w:val="bk-bs-btn-group-vertical1"/>
    <w:basedOn w:val="Normal"/>
    <w:uiPriority w:val="99"/>
    <w:pPr>
      <w:spacing w:before="100" w:beforeAutospacing="1" w:after="100" w:afterAutospacing="1" w:line="360" w:lineRule="atLeast"/>
    </w:pPr>
    <w:rPr>
      <w:rFonts w:cs="Arial"/>
      <w:sz w:val="26"/>
      <w:szCs w:val="26"/>
    </w:rPr>
  </w:style>
  <w:style w:type="paragraph" w:customStyle="1" w:styleId="bk-bs-btn-toolbar1">
    <w:name w:val="bk-bs-btn-toolbar1"/>
    <w:basedOn w:val="Normal"/>
    <w:uiPriority w:val="99"/>
    <w:pPr>
      <w:spacing w:before="100" w:beforeAutospacing="1" w:after="100" w:afterAutospacing="1" w:line="360" w:lineRule="atLeast"/>
      <w:ind w:left="-75"/>
    </w:pPr>
    <w:rPr>
      <w:rFonts w:cs="Arial"/>
      <w:sz w:val="26"/>
      <w:szCs w:val="26"/>
    </w:rPr>
  </w:style>
  <w:style w:type="paragraph" w:customStyle="1" w:styleId="bk-bs-caret1">
    <w:name w:val="bk-bs-caret1"/>
    <w:basedOn w:val="Normal"/>
    <w:uiPriority w:val="99"/>
    <w:pPr>
      <w:pBdr>
        <w:top w:val="single" w:sz="24" w:space="0" w:color="auto"/>
      </w:pBdr>
      <w:spacing w:before="100" w:beforeAutospacing="1" w:after="100" w:afterAutospacing="1" w:line="360" w:lineRule="atLeast"/>
    </w:pPr>
    <w:rPr>
      <w:rFonts w:cs="Arial"/>
      <w:sz w:val="26"/>
      <w:szCs w:val="26"/>
    </w:rPr>
  </w:style>
  <w:style w:type="paragraph" w:customStyle="1" w:styleId="bk-bs-caret2">
    <w:name w:val="bk-bs-caret2"/>
    <w:basedOn w:val="Normal"/>
    <w:uiPriority w:val="99"/>
    <w:pPr>
      <w:pBdr>
        <w:top w:val="single" w:sz="36" w:space="0" w:color="auto"/>
      </w:pBdr>
      <w:spacing w:before="100" w:beforeAutospacing="1" w:after="100" w:afterAutospacing="1" w:line="360" w:lineRule="atLeast"/>
      <w:ind w:left="30"/>
    </w:pPr>
    <w:rPr>
      <w:rFonts w:cs="Arial"/>
      <w:sz w:val="26"/>
      <w:szCs w:val="26"/>
    </w:rPr>
  </w:style>
  <w:style w:type="paragraph" w:customStyle="1" w:styleId="bk-bs-caret3">
    <w:name w:val="bk-bs-caret3"/>
    <w:basedOn w:val="Normal"/>
    <w:uiPriority w:val="99"/>
    <w:pPr>
      <w:pBdr>
        <w:bottom w:val="single" w:sz="36" w:space="0" w:color="auto"/>
      </w:pBdr>
      <w:spacing w:before="100" w:beforeAutospacing="1" w:after="100" w:afterAutospacing="1" w:line="360" w:lineRule="atLeast"/>
      <w:ind w:left="30"/>
    </w:pPr>
    <w:rPr>
      <w:rFonts w:cs="Arial"/>
      <w:sz w:val="26"/>
      <w:szCs w:val="26"/>
    </w:rPr>
  </w:style>
  <w:style w:type="paragraph" w:customStyle="1" w:styleId="bk-bs-btn-group-justified1">
    <w:name w:val="bk-bs-btn-group-justified1"/>
    <w:basedOn w:val="Normal"/>
    <w:uiPriority w:val="99"/>
    <w:pPr>
      <w:spacing w:before="100" w:beforeAutospacing="1" w:after="100" w:afterAutospacing="1" w:line="360" w:lineRule="atLeast"/>
    </w:pPr>
    <w:rPr>
      <w:rFonts w:cs="Arial"/>
      <w:sz w:val="26"/>
      <w:szCs w:val="26"/>
    </w:rPr>
  </w:style>
  <w:style w:type="paragraph" w:customStyle="1" w:styleId="bk-bs-caret4">
    <w:name w:val="bk-bs-caret4"/>
    <w:basedOn w:val="Normal"/>
    <w:uiPriority w:val="99"/>
    <w:pPr>
      <w:pBdr>
        <w:top w:val="single" w:sz="24" w:space="0" w:color="auto"/>
      </w:pBdr>
      <w:spacing w:before="100" w:beforeAutospacing="1" w:after="100" w:afterAutospacing="1" w:line="360" w:lineRule="atLeast"/>
      <w:ind w:left="30"/>
    </w:pPr>
    <w:rPr>
      <w:rFonts w:cs="Arial"/>
      <w:sz w:val="26"/>
      <w:szCs w:val="26"/>
    </w:rPr>
  </w:style>
  <w:style w:type="paragraph" w:customStyle="1" w:styleId="bk-bs-dropdown-menu1">
    <w:name w:val="bk-bs-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rFonts w:cs="Arial"/>
      <w:vanish/>
      <w:sz w:val="18"/>
      <w:szCs w:val="18"/>
    </w:rPr>
  </w:style>
  <w:style w:type="paragraph" w:customStyle="1" w:styleId="bk-bs-divider1">
    <w:name w:val="bk-bs-divider1"/>
    <w:basedOn w:val="Normal"/>
    <w:uiPriority w:val="99"/>
    <w:pPr>
      <w:shd w:val="clear" w:color="auto" w:fill="E5E5E5"/>
      <w:spacing w:before="113" w:after="113" w:line="360" w:lineRule="atLeast"/>
    </w:pPr>
    <w:rPr>
      <w:rFonts w:cs="Arial"/>
      <w:sz w:val="26"/>
      <w:szCs w:val="26"/>
    </w:rPr>
  </w:style>
  <w:style w:type="paragraph" w:customStyle="1" w:styleId="bk-bs-dropdown-menulia1">
    <w:name w:val="bk-bs-dropdown-menu&gt;li&gt;a1"/>
    <w:basedOn w:val="Normal"/>
    <w:uiPriority w:val="99"/>
    <w:pPr>
      <w:spacing w:before="100" w:beforeAutospacing="1" w:after="100" w:afterAutospacing="1"/>
    </w:pPr>
    <w:rPr>
      <w:rFonts w:cs="Arial"/>
      <w:color w:val="333333"/>
      <w:sz w:val="26"/>
      <w:szCs w:val="26"/>
    </w:rPr>
  </w:style>
  <w:style w:type="paragraph" w:customStyle="1" w:styleId="bk-bs-dropdown-header1">
    <w:name w:val="bk-bs-dropdown-header1"/>
    <w:basedOn w:val="Normal"/>
    <w:uiPriority w:val="99"/>
    <w:pPr>
      <w:spacing w:before="100" w:beforeAutospacing="1" w:after="100" w:afterAutospacing="1"/>
    </w:pPr>
    <w:rPr>
      <w:rFonts w:cs="Arial"/>
      <w:color w:val="999999"/>
      <w:sz w:val="17"/>
      <w:szCs w:val="17"/>
    </w:rPr>
  </w:style>
  <w:style w:type="paragraph" w:customStyle="1" w:styleId="bk-bs-caret5">
    <w:name w:val="bk-bs-caret5"/>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caret6">
    <w:name w:val="bk-bs-caret6"/>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dropdown-menu2">
    <w:name w:val="bk-bs-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bs-dropdown-menu3">
    <w:name w:val="bk-bs-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shading1">
    <w:name w:val="bk-shading1"/>
    <w:basedOn w:val="Normal"/>
    <w:uiPriority w:val="99"/>
    <w:pPr>
      <w:pBdr>
        <w:top w:val="dashed" w:sz="6" w:space="0" w:color="008000"/>
        <w:left w:val="dashed" w:sz="6" w:space="0" w:color="008000"/>
        <w:bottom w:val="dashed" w:sz="6" w:space="0" w:color="008000"/>
        <w:right w:val="dashed" w:sz="6" w:space="0" w:color="008000"/>
      </w:pBdr>
      <w:spacing w:before="100" w:beforeAutospacing="1" w:after="100" w:afterAutospacing="1" w:line="360" w:lineRule="atLeast"/>
    </w:pPr>
    <w:rPr>
      <w:rFonts w:cs="Arial"/>
      <w:sz w:val="26"/>
      <w:szCs w:val="26"/>
    </w:rPr>
  </w:style>
  <w:style w:type="paragraph" w:customStyle="1" w:styleId="bk-tool-icon-box-select1">
    <w:name w:val="bk-tool-icon-box-select1"/>
    <w:basedOn w:val="Normal"/>
    <w:uiPriority w:val="99"/>
    <w:pPr>
      <w:spacing w:before="100" w:beforeAutospacing="1" w:after="100" w:afterAutospacing="1" w:line="360" w:lineRule="atLeast"/>
    </w:pPr>
    <w:rPr>
      <w:rFonts w:cs="Arial"/>
      <w:sz w:val="26"/>
      <w:szCs w:val="26"/>
    </w:rPr>
  </w:style>
  <w:style w:type="paragraph" w:customStyle="1" w:styleId="bk-tool-icon-box-zoom1">
    <w:name w:val="bk-tool-icon-box-zoom1"/>
    <w:basedOn w:val="Normal"/>
    <w:uiPriority w:val="99"/>
    <w:pPr>
      <w:spacing w:before="100" w:beforeAutospacing="1" w:after="100" w:afterAutospacing="1" w:line="360" w:lineRule="atLeast"/>
    </w:pPr>
    <w:rPr>
      <w:rFonts w:cs="Arial"/>
      <w:sz w:val="26"/>
      <w:szCs w:val="26"/>
    </w:rPr>
  </w:style>
  <w:style w:type="paragraph" w:customStyle="1" w:styleId="bk-tool-icon-zoom-in1">
    <w:name w:val="bk-tool-icon-zoom-in1"/>
    <w:basedOn w:val="Normal"/>
    <w:uiPriority w:val="99"/>
    <w:pPr>
      <w:spacing w:before="100" w:beforeAutospacing="1" w:after="100" w:afterAutospacing="1" w:line="360" w:lineRule="atLeast"/>
    </w:pPr>
    <w:rPr>
      <w:rFonts w:cs="Arial"/>
      <w:sz w:val="26"/>
      <w:szCs w:val="26"/>
    </w:rPr>
  </w:style>
  <w:style w:type="paragraph" w:customStyle="1" w:styleId="bk-tool-icon-zoom-out1">
    <w:name w:val="bk-tool-icon-zoom-out1"/>
    <w:basedOn w:val="Normal"/>
    <w:uiPriority w:val="99"/>
    <w:pPr>
      <w:spacing w:before="100" w:beforeAutospacing="1" w:after="100" w:afterAutospacing="1" w:line="360" w:lineRule="atLeast"/>
    </w:pPr>
    <w:rPr>
      <w:rFonts w:cs="Arial"/>
      <w:sz w:val="26"/>
      <w:szCs w:val="26"/>
    </w:rPr>
  </w:style>
  <w:style w:type="paragraph" w:customStyle="1" w:styleId="bk-tool-icon-help1">
    <w:name w:val="bk-tool-icon-help1"/>
    <w:basedOn w:val="Normal"/>
    <w:uiPriority w:val="99"/>
    <w:pPr>
      <w:spacing w:before="100" w:beforeAutospacing="1" w:after="100" w:afterAutospacing="1" w:line="360" w:lineRule="atLeast"/>
    </w:pPr>
    <w:rPr>
      <w:rFonts w:cs="Arial"/>
      <w:sz w:val="26"/>
      <w:szCs w:val="26"/>
    </w:rPr>
  </w:style>
  <w:style w:type="paragraph" w:customStyle="1" w:styleId="bk-tool-icon-inspector1">
    <w:name w:val="bk-tool-icon-inspector1"/>
    <w:basedOn w:val="Normal"/>
    <w:uiPriority w:val="99"/>
    <w:pPr>
      <w:spacing w:before="100" w:beforeAutospacing="1" w:after="100" w:afterAutospacing="1" w:line="360" w:lineRule="atLeast"/>
    </w:pPr>
    <w:rPr>
      <w:rFonts w:cs="Arial"/>
      <w:sz w:val="26"/>
      <w:szCs w:val="26"/>
    </w:rPr>
  </w:style>
  <w:style w:type="paragraph" w:customStyle="1" w:styleId="bk-tool-icon-lasso-select1">
    <w:name w:val="bk-tool-icon-lasso-select1"/>
    <w:basedOn w:val="Normal"/>
    <w:uiPriority w:val="99"/>
    <w:pPr>
      <w:spacing w:before="100" w:beforeAutospacing="1" w:after="100" w:afterAutospacing="1" w:line="360" w:lineRule="atLeast"/>
    </w:pPr>
    <w:rPr>
      <w:rFonts w:cs="Arial"/>
      <w:sz w:val="26"/>
      <w:szCs w:val="26"/>
    </w:rPr>
  </w:style>
  <w:style w:type="paragraph" w:customStyle="1" w:styleId="bk-tool-icon-pan1">
    <w:name w:val="bk-tool-icon-pan1"/>
    <w:basedOn w:val="Normal"/>
    <w:uiPriority w:val="99"/>
    <w:pPr>
      <w:spacing w:before="100" w:beforeAutospacing="1" w:after="100" w:afterAutospacing="1" w:line="360" w:lineRule="atLeast"/>
    </w:pPr>
    <w:rPr>
      <w:rFonts w:cs="Arial"/>
      <w:sz w:val="26"/>
      <w:szCs w:val="26"/>
    </w:rPr>
  </w:style>
  <w:style w:type="paragraph" w:customStyle="1" w:styleId="bk-tool-icon-polygon-select1">
    <w:name w:val="bk-tool-icon-polygon-select1"/>
    <w:basedOn w:val="Normal"/>
    <w:uiPriority w:val="99"/>
    <w:pPr>
      <w:spacing w:before="100" w:beforeAutospacing="1" w:after="100" w:afterAutospacing="1" w:line="360" w:lineRule="atLeast"/>
    </w:pPr>
    <w:rPr>
      <w:rFonts w:cs="Arial"/>
      <w:sz w:val="26"/>
      <w:szCs w:val="26"/>
    </w:rPr>
  </w:style>
  <w:style w:type="paragraph" w:customStyle="1" w:styleId="bk-tool-icon-redo1">
    <w:name w:val="bk-tool-icon-redo1"/>
    <w:basedOn w:val="Normal"/>
    <w:uiPriority w:val="99"/>
    <w:pPr>
      <w:spacing w:before="100" w:beforeAutospacing="1" w:after="100" w:afterAutospacing="1" w:line="360" w:lineRule="atLeast"/>
    </w:pPr>
    <w:rPr>
      <w:rFonts w:cs="Arial"/>
      <w:sz w:val="26"/>
      <w:szCs w:val="26"/>
    </w:rPr>
  </w:style>
  <w:style w:type="paragraph" w:customStyle="1" w:styleId="bk-tool-icon-reset1">
    <w:name w:val="bk-tool-icon-reset1"/>
    <w:basedOn w:val="Normal"/>
    <w:uiPriority w:val="99"/>
    <w:pPr>
      <w:spacing w:before="100" w:beforeAutospacing="1" w:after="100" w:afterAutospacing="1" w:line="360" w:lineRule="atLeast"/>
    </w:pPr>
    <w:rPr>
      <w:rFonts w:cs="Arial"/>
      <w:sz w:val="26"/>
      <w:szCs w:val="26"/>
    </w:rPr>
  </w:style>
  <w:style w:type="paragraph" w:customStyle="1" w:styleId="bk-tool-icon-resize1">
    <w:name w:val="bk-tool-icon-resize1"/>
    <w:basedOn w:val="Normal"/>
    <w:uiPriority w:val="99"/>
    <w:pPr>
      <w:spacing w:before="100" w:beforeAutospacing="1" w:after="100" w:afterAutospacing="1" w:line="360" w:lineRule="atLeast"/>
    </w:pPr>
    <w:rPr>
      <w:rFonts w:cs="Arial"/>
      <w:sz w:val="26"/>
      <w:szCs w:val="26"/>
    </w:rPr>
  </w:style>
  <w:style w:type="paragraph" w:customStyle="1" w:styleId="bk-tool-icon-save1">
    <w:name w:val="bk-tool-icon-save1"/>
    <w:basedOn w:val="Normal"/>
    <w:uiPriority w:val="99"/>
    <w:pPr>
      <w:spacing w:before="100" w:beforeAutospacing="1" w:after="100" w:afterAutospacing="1" w:line="360" w:lineRule="atLeast"/>
    </w:pPr>
    <w:rPr>
      <w:rFonts w:cs="Arial"/>
      <w:sz w:val="26"/>
      <w:szCs w:val="26"/>
    </w:rPr>
  </w:style>
  <w:style w:type="paragraph" w:customStyle="1" w:styleId="bk-tool-icon-tap-select1">
    <w:name w:val="bk-tool-icon-tap-select1"/>
    <w:basedOn w:val="Normal"/>
    <w:uiPriority w:val="99"/>
    <w:pPr>
      <w:spacing w:before="100" w:beforeAutospacing="1" w:after="100" w:afterAutospacing="1" w:line="360" w:lineRule="atLeast"/>
    </w:pPr>
    <w:rPr>
      <w:rFonts w:cs="Arial"/>
      <w:sz w:val="26"/>
      <w:szCs w:val="26"/>
    </w:rPr>
  </w:style>
  <w:style w:type="paragraph" w:customStyle="1" w:styleId="bk-tool-icon-undo1">
    <w:name w:val="bk-tool-icon-undo1"/>
    <w:basedOn w:val="Normal"/>
    <w:uiPriority w:val="99"/>
    <w:pPr>
      <w:spacing w:before="100" w:beforeAutospacing="1" w:after="100" w:afterAutospacing="1" w:line="360" w:lineRule="atLeast"/>
    </w:pPr>
    <w:rPr>
      <w:rFonts w:cs="Arial"/>
      <w:sz w:val="26"/>
      <w:szCs w:val="26"/>
    </w:rPr>
  </w:style>
  <w:style w:type="paragraph" w:customStyle="1" w:styleId="bk-tool-icon-wheel-pan1">
    <w:name w:val="bk-tool-icon-wheel-pan1"/>
    <w:basedOn w:val="Normal"/>
    <w:uiPriority w:val="99"/>
    <w:pPr>
      <w:spacing w:before="100" w:beforeAutospacing="1" w:after="100" w:afterAutospacing="1" w:line="360" w:lineRule="atLeast"/>
    </w:pPr>
    <w:rPr>
      <w:rFonts w:cs="Arial"/>
      <w:sz w:val="26"/>
      <w:szCs w:val="26"/>
    </w:rPr>
  </w:style>
  <w:style w:type="paragraph" w:customStyle="1" w:styleId="bk-tool-icon-wheel-zoom1">
    <w:name w:val="bk-tool-icon-wheel-zoom1"/>
    <w:basedOn w:val="Normal"/>
    <w:uiPriority w:val="99"/>
    <w:pPr>
      <w:spacing w:before="100" w:beforeAutospacing="1" w:after="100" w:afterAutospacing="1" w:line="360" w:lineRule="atLeast"/>
    </w:pPr>
    <w:rPr>
      <w:rFonts w:cs="Arial"/>
      <w:sz w:val="26"/>
      <w:szCs w:val="26"/>
    </w:rPr>
  </w:style>
  <w:style w:type="paragraph" w:customStyle="1" w:styleId="bk-grid-row1">
    <w:name w:val="bk-grid-row1"/>
    <w:basedOn w:val="Normal"/>
    <w:uiPriority w:val="99"/>
    <w:pPr>
      <w:spacing w:before="100" w:beforeAutospacing="1" w:after="100" w:afterAutospacing="1" w:line="360" w:lineRule="atLeast"/>
    </w:pPr>
    <w:rPr>
      <w:rFonts w:cs="Arial"/>
      <w:sz w:val="26"/>
      <w:szCs w:val="26"/>
    </w:rPr>
  </w:style>
  <w:style w:type="paragraph" w:customStyle="1" w:styleId="bk-canvas1">
    <w:name w:val="bk-canvas1"/>
    <w:basedOn w:val="Normal"/>
    <w:uiPriority w:val="99"/>
    <w:pPr>
      <w:spacing w:before="100" w:beforeAutospacing="1" w:after="100" w:afterAutospacing="1" w:line="360" w:lineRule="atLeast"/>
    </w:pPr>
    <w:rPr>
      <w:rFonts w:cs="Arial"/>
    </w:rPr>
  </w:style>
  <w:style w:type="paragraph" w:customStyle="1" w:styleId="bk-canvas-overlays1">
    <w:name w:val="bk-canvas-overlays1"/>
    <w:basedOn w:val="Normal"/>
    <w:uiPriority w:val="99"/>
    <w:pPr>
      <w:spacing w:before="100" w:beforeAutospacing="1" w:after="100" w:afterAutospacing="1" w:line="360" w:lineRule="atLeast"/>
    </w:pPr>
    <w:rPr>
      <w:rFonts w:cs="Arial"/>
      <w:sz w:val="26"/>
      <w:szCs w:val="26"/>
    </w:rPr>
  </w:style>
  <w:style w:type="paragraph" w:customStyle="1" w:styleId="bk-canvas-events1">
    <w:name w:val="bk-canvas-events1"/>
    <w:basedOn w:val="Normal"/>
    <w:uiPriority w:val="99"/>
    <w:pPr>
      <w:spacing w:before="100" w:beforeAutospacing="1" w:after="100" w:afterAutospacing="1" w:line="360" w:lineRule="atLeast"/>
    </w:pPr>
    <w:rPr>
      <w:rFonts w:cs="Arial"/>
      <w:sz w:val="26"/>
      <w:szCs w:val="26"/>
    </w:rPr>
  </w:style>
  <w:style w:type="paragraph" w:customStyle="1" w:styleId="bk-canvas-wrapper1">
    <w:name w:val="bk-canvas-wrapper1"/>
    <w:basedOn w:val="Normal"/>
    <w:uiPriority w:val="99"/>
    <w:pPr>
      <w:spacing w:before="100" w:beforeAutospacing="1" w:after="100" w:afterAutospacing="1" w:line="360" w:lineRule="atLeast"/>
    </w:pPr>
    <w:rPr>
      <w:rFonts w:cs="Arial"/>
    </w:rPr>
  </w:style>
  <w:style w:type="paragraph" w:customStyle="1" w:styleId="bk-canvas-map1">
    <w:name w:val="bk-canvas-map1"/>
    <w:basedOn w:val="Normal"/>
    <w:uiPriority w:val="99"/>
    <w:pPr>
      <w:spacing w:before="100" w:beforeAutospacing="1" w:after="100" w:afterAutospacing="1" w:line="360" w:lineRule="atLeast"/>
    </w:pPr>
    <w:rPr>
      <w:rFonts w:cs="Arial"/>
      <w:sz w:val="26"/>
      <w:szCs w:val="26"/>
    </w:rPr>
  </w:style>
  <w:style w:type="paragraph" w:customStyle="1" w:styleId="bk-resize-popup1">
    <w:name w:val="bk-resize-popup1"/>
    <w:basedOn w:val="Normal"/>
    <w:uiPriority w:val="99"/>
    <w:pPr>
      <w:spacing w:before="100" w:beforeAutospacing="1" w:after="100" w:afterAutospacing="1" w:line="360" w:lineRule="atLeast"/>
    </w:pPr>
    <w:rPr>
      <w:rFonts w:cs="Arial"/>
      <w:sz w:val="26"/>
      <w:szCs w:val="26"/>
    </w:rPr>
  </w:style>
  <w:style w:type="paragraph" w:customStyle="1" w:styleId="bk-resize-popup2">
    <w:name w:val="bk-resize-popup2"/>
    <w:basedOn w:val="Normal"/>
    <w:uiPriority w:val="99"/>
    <w:pPr>
      <w:spacing w:before="100" w:beforeAutospacing="1" w:after="100" w:afterAutospacing="1" w:line="360" w:lineRule="atLeast"/>
    </w:pPr>
    <w:rPr>
      <w:rFonts w:cs="Arial"/>
      <w:sz w:val="26"/>
      <w:szCs w:val="26"/>
    </w:rPr>
  </w:style>
  <w:style w:type="paragraph" w:customStyle="1" w:styleId="bk-logo1">
    <w:name w:val="bk-logo1"/>
    <w:basedOn w:val="Normal"/>
    <w:uiPriority w:val="99"/>
    <w:pPr>
      <w:spacing w:before="75" w:after="75" w:line="360" w:lineRule="atLeast"/>
      <w:ind w:left="75" w:right="75"/>
    </w:pPr>
    <w:rPr>
      <w:rFonts w:cs="Arial"/>
      <w:sz w:val="26"/>
      <w:szCs w:val="26"/>
    </w:rPr>
  </w:style>
  <w:style w:type="paragraph" w:customStyle="1" w:styleId="bk-logo-notebook1">
    <w:name w:val="bk-logo-notebook1"/>
    <w:basedOn w:val="Normal"/>
    <w:uiPriority w:val="99"/>
    <w:pPr>
      <w:spacing w:before="100" w:beforeAutospacing="1" w:after="100" w:afterAutospacing="1" w:line="360" w:lineRule="atLeast"/>
      <w:ind w:right="75"/>
    </w:pPr>
    <w:rPr>
      <w:rFonts w:cs="Arial"/>
      <w:sz w:val="26"/>
      <w:szCs w:val="26"/>
    </w:rPr>
  </w:style>
  <w:style w:type="paragraph" w:customStyle="1" w:styleId="bk-logo-small1">
    <w:name w:val="bk-logo-small1"/>
    <w:basedOn w:val="Normal"/>
    <w:uiPriority w:val="99"/>
    <w:pPr>
      <w:spacing w:before="100" w:beforeAutospacing="1" w:after="100" w:afterAutospacing="1" w:line="360" w:lineRule="atLeast"/>
    </w:pPr>
    <w:rPr>
      <w:rFonts w:cs="Arial"/>
      <w:sz w:val="26"/>
      <w:szCs w:val="26"/>
    </w:rPr>
  </w:style>
  <w:style w:type="paragraph" w:customStyle="1" w:styleId="bk-logo-medium1">
    <w:name w:val="bk-logo-medium1"/>
    <w:basedOn w:val="Normal"/>
    <w:uiPriority w:val="99"/>
    <w:pPr>
      <w:spacing w:before="100" w:beforeAutospacing="1" w:after="100" w:afterAutospacing="1" w:line="360" w:lineRule="atLeast"/>
    </w:pPr>
    <w:rPr>
      <w:rFonts w:cs="Arial"/>
      <w:sz w:val="26"/>
      <w:szCs w:val="26"/>
    </w:rPr>
  </w:style>
  <w:style w:type="paragraph" w:customStyle="1" w:styleId="bk-logo-large1">
    <w:name w:val="bk-logo-large1"/>
    <w:basedOn w:val="Normal"/>
    <w:uiPriority w:val="99"/>
    <w:pPr>
      <w:spacing w:before="100" w:beforeAutospacing="1" w:after="100" w:afterAutospacing="1" w:line="360" w:lineRule="atLeast"/>
    </w:pPr>
    <w:rPr>
      <w:rFonts w:cs="Arial"/>
      <w:sz w:val="26"/>
      <w:szCs w:val="26"/>
    </w:rPr>
  </w:style>
  <w:style w:type="paragraph" w:customStyle="1" w:styleId="bk-button-bar1">
    <w:name w:val="bk-button-bar1"/>
    <w:basedOn w:val="Normal"/>
    <w:uiPriority w:val="99"/>
    <w:pPr>
      <w:spacing w:line="360" w:lineRule="atLeast"/>
    </w:pPr>
    <w:rPr>
      <w:rFonts w:cs="Arial"/>
      <w:sz w:val="26"/>
      <w:szCs w:val="26"/>
    </w:rPr>
  </w:style>
  <w:style w:type="paragraph" w:customStyle="1" w:styleId="bk-toolbar-button1">
    <w:name w:val="bk-toolbar-button1"/>
    <w:basedOn w:val="Normal"/>
    <w:uiPriority w:val="99"/>
    <w:pPr>
      <w:shd w:val="clear" w:color="auto" w:fill="FFFFFF"/>
      <w:spacing w:before="100" w:beforeAutospacing="1"/>
      <w:jc w:val="center"/>
    </w:pPr>
    <w:rPr>
      <w:rFonts w:cs="Arial"/>
      <w:color w:val="333333"/>
      <w:sz w:val="17"/>
      <w:szCs w:val="17"/>
    </w:rPr>
  </w:style>
  <w:style w:type="paragraph" w:customStyle="1" w:styleId="bk-bs-badge7">
    <w:name w:val="bk-bs-badge7"/>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utton-bar-list1">
    <w:name w:val="bk-button-bar-list1"/>
    <w:basedOn w:val="Normal"/>
    <w:uiPriority w:val="99"/>
    <w:pPr>
      <w:spacing w:line="360" w:lineRule="atLeast"/>
    </w:pPr>
    <w:rPr>
      <w:rFonts w:cs="Arial"/>
      <w:sz w:val="26"/>
      <w:szCs w:val="26"/>
    </w:rPr>
  </w:style>
  <w:style w:type="paragraph" w:customStyle="1" w:styleId="bk-button-bar-listli1">
    <w:name w:val="bk-button-bar-list&gt;li1"/>
    <w:basedOn w:val="Normal"/>
    <w:uiPriority w:val="99"/>
    <w:pPr>
      <w:spacing w:before="100" w:beforeAutospacing="1" w:after="100" w:afterAutospacing="1" w:line="360" w:lineRule="atLeast"/>
    </w:pPr>
    <w:rPr>
      <w:rFonts w:cs="Arial"/>
      <w:sz w:val="26"/>
      <w:szCs w:val="26"/>
    </w:rPr>
  </w:style>
  <w:style w:type="paragraph" w:customStyle="1" w:styleId="bk-bs-dropdown-menu4">
    <w:name w:val="bk-bs-dropdown-menu4"/>
    <w:basedOn w:val="Normal"/>
    <w:uiPriority w:val="99"/>
    <w:pPr>
      <w:pBdr>
        <w:top w:val="single" w:sz="6" w:space="4" w:color="E5E5E5"/>
        <w:left w:val="single" w:sz="6" w:space="0" w:color="E5E5E5"/>
        <w:bottom w:val="single" w:sz="6" w:space="4" w:color="E5E5E5"/>
        <w:right w:val="single" w:sz="6" w:space="0" w:color="E5E5E5"/>
      </w:pBdr>
      <w:shd w:val="clear" w:color="auto" w:fill="FFFFFF"/>
      <w:spacing w:before="30" w:line="360" w:lineRule="atLeast"/>
    </w:pPr>
    <w:rPr>
      <w:rFonts w:cs="Arial"/>
      <w:vanish/>
      <w:sz w:val="18"/>
      <w:szCs w:val="18"/>
    </w:rPr>
  </w:style>
  <w:style w:type="paragraph" w:customStyle="1" w:styleId="bk-toolbar-button2">
    <w:name w:val="bk-toolbar-button2"/>
    <w:basedOn w:val="Normal"/>
    <w:uiPriority w:val="99"/>
    <w:pPr>
      <w:spacing w:before="100" w:beforeAutospacing="1"/>
      <w:jc w:val="center"/>
    </w:pPr>
    <w:rPr>
      <w:rFonts w:cs="Arial"/>
      <w:color w:val="333333"/>
      <w:sz w:val="17"/>
      <w:szCs w:val="17"/>
    </w:rPr>
  </w:style>
  <w:style w:type="paragraph" w:customStyle="1" w:styleId="bk-btn-icon1">
    <w:name w:val="bk-btn-icon1"/>
    <w:basedOn w:val="Normal"/>
    <w:uiPriority w:val="99"/>
    <w:pPr>
      <w:spacing w:line="360" w:lineRule="atLeast"/>
    </w:pPr>
    <w:rPr>
      <w:rFonts w:cs="Arial"/>
      <w:sz w:val="26"/>
      <w:szCs w:val="26"/>
    </w:rPr>
  </w:style>
  <w:style w:type="paragraph" w:customStyle="1" w:styleId="bk-toolbar-button3">
    <w:name w:val="bk-toolbar-button3"/>
    <w:basedOn w:val="Normal"/>
    <w:uiPriority w:val="99"/>
    <w:pPr>
      <w:spacing w:before="100" w:beforeAutospacing="1" w:after="100" w:afterAutospacing="1" w:line="360" w:lineRule="atLeast"/>
    </w:pPr>
    <w:rPr>
      <w:rFonts w:cs="Arial"/>
      <w:sz w:val="26"/>
      <w:szCs w:val="26"/>
    </w:rPr>
  </w:style>
  <w:style w:type="paragraph" w:customStyle="1" w:styleId="tip3">
    <w:name w:val="tip3"/>
    <w:basedOn w:val="Normal"/>
    <w:uiPriority w:val="99"/>
    <w:pPr>
      <w:pBdr>
        <w:top w:val="single" w:sz="6" w:space="4" w:color="E5E5E5"/>
        <w:left w:val="single" w:sz="6" w:space="8" w:color="E5E5E5"/>
        <w:bottom w:val="single" w:sz="6" w:space="4" w:color="E5E5E5"/>
        <w:right w:val="single" w:sz="6" w:space="8" w:color="E5E5E5"/>
      </w:pBdr>
      <w:shd w:val="clear" w:color="auto" w:fill="FFFFFF"/>
      <w:spacing w:before="100" w:beforeAutospacing="1" w:after="100" w:afterAutospacing="1" w:line="360" w:lineRule="atLeast"/>
    </w:pPr>
    <w:rPr>
      <w:rFonts w:cs="Arial"/>
      <w:sz w:val="26"/>
      <w:szCs w:val="26"/>
    </w:rPr>
  </w:style>
  <w:style w:type="paragraph" w:customStyle="1" w:styleId="bk-toolbar-above1">
    <w:name w:val="bk-toolbar-above1"/>
    <w:basedOn w:val="Normal"/>
    <w:uiPriority w:val="99"/>
    <w:pPr>
      <w:spacing w:line="360" w:lineRule="atLeast"/>
    </w:pPr>
    <w:rPr>
      <w:rFonts w:cs="Arial"/>
      <w:sz w:val="26"/>
      <w:szCs w:val="26"/>
    </w:rPr>
  </w:style>
  <w:style w:type="paragraph" w:customStyle="1" w:styleId="bk-toolbar-below1">
    <w:name w:val="bk-toolbar-below1"/>
    <w:basedOn w:val="Normal"/>
    <w:uiPriority w:val="99"/>
    <w:pPr>
      <w:spacing w:line="360" w:lineRule="atLeast"/>
    </w:pPr>
    <w:rPr>
      <w:rFonts w:cs="Arial"/>
      <w:sz w:val="26"/>
      <w:szCs w:val="26"/>
    </w:rPr>
  </w:style>
  <w:style w:type="paragraph" w:customStyle="1" w:styleId="bk-logo2">
    <w:name w:val="bk-logo2"/>
    <w:basedOn w:val="Normal"/>
    <w:uiPriority w:val="99"/>
    <w:pPr>
      <w:spacing w:before="75" w:after="75" w:line="360" w:lineRule="atLeast"/>
      <w:ind w:left="75" w:right="-15"/>
    </w:pPr>
    <w:rPr>
      <w:rFonts w:cs="Arial"/>
      <w:sz w:val="26"/>
      <w:szCs w:val="26"/>
    </w:rPr>
  </w:style>
  <w:style w:type="paragraph" w:customStyle="1" w:styleId="bk-logo3">
    <w:name w:val="bk-logo3"/>
    <w:basedOn w:val="Normal"/>
    <w:uiPriority w:val="99"/>
    <w:pPr>
      <w:spacing w:before="75" w:after="75" w:line="360" w:lineRule="atLeast"/>
      <w:ind w:left="75" w:right="-15"/>
    </w:pPr>
    <w:rPr>
      <w:rFonts w:cs="Arial"/>
      <w:sz w:val="26"/>
      <w:szCs w:val="26"/>
    </w:rPr>
  </w:style>
  <w:style w:type="paragraph" w:customStyle="1" w:styleId="bk-button-bar2">
    <w:name w:val="bk-button-bar2"/>
    <w:basedOn w:val="Normal"/>
    <w:uiPriority w:val="99"/>
    <w:pPr>
      <w:spacing w:line="360" w:lineRule="atLeast"/>
    </w:pPr>
    <w:rPr>
      <w:rFonts w:cs="Arial"/>
      <w:sz w:val="26"/>
      <w:szCs w:val="26"/>
    </w:rPr>
  </w:style>
  <w:style w:type="paragraph" w:customStyle="1" w:styleId="bk-button-bar3">
    <w:name w:val="bk-button-bar3"/>
    <w:basedOn w:val="Normal"/>
    <w:uiPriority w:val="99"/>
    <w:pPr>
      <w:spacing w:line="360" w:lineRule="atLeast"/>
    </w:pPr>
    <w:rPr>
      <w:rFonts w:cs="Arial"/>
      <w:sz w:val="26"/>
      <w:szCs w:val="26"/>
    </w:rPr>
  </w:style>
  <w:style w:type="paragraph" w:customStyle="1" w:styleId="bk-toolbar-left1">
    <w:name w:val="bk-toolbar-left1"/>
    <w:basedOn w:val="Normal"/>
    <w:uiPriority w:val="99"/>
    <w:pPr>
      <w:spacing w:line="360" w:lineRule="atLeast"/>
    </w:pPr>
    <w:rPr>
      <w:rFonts w:cs="Arial"/>
      <w:sz w:val="26"/>
      <w:szCs w:val="26"/>
    </w:rPr>
  </w:style>
  <w:style w:type="paragraph" w:customStyle="1" w:styleId="bk-toolbar-right1">
    <w:name w:val="bk-toolbar-right1"/>
    <w:basedOn w:val="Normal"/>
    <w:uiPriority w:val="99"/>
    <w:pPr>
      <w:spacing w:line="360" w:lineRule="atLeast"/>
    </w:pPr>
    <w:rPr>
      <w:rFonts w:cs="Arial"/>
      <w:sz w:val="26"/>
      <w:szCs w:val="26"/>
    </w:rPr>
  </w:style>
  <w:style w:type="paragraph" w:customStyle="1" w:styleId="bk-logo4">
    <w:name w:val="bk-logo4"/>
    <w:basedOn w:val="Normal"/>
    <w:uiPriority w:val="99"/>
    <w:pPr>
      <w:spacing w:after="75" w:line="360" w:lineRule="atLeast"/>
      <w:ind w:left="75" w:right="75"/>
    </w:pPr>
    <w:rPr>
      <w:rFonts w:cs="Arial"/>
      <w:sz w:val="26"/>
      <w:szCs w:val="26"/>
    </w:rPr>
  </w:style>
  <w:style w:type="paragraph" w:customStyle="1" w:styleId="bk-logo5">
    <w:name w:val="bk-logo5"/>
    <w:basedOn w:val="Normal"/>
    <w:uiPriority w:val="99"/>
    <w:pPr>
      <w:spacing w:after="75" w:line="360" w:lineRule="atLeast"/>
      <w:ind w:left="75" w:right="75"/>
    </w:pPr>
    <w:rPr>
      <w:rFonts w:cs="Arial"/>
      <w:sz w:val="26"/>
      <w:szCs w:val="26"/>
    </w:rPr>
  </w:style>
  <w:style w:type="paragraph" w:customStyle="1" w:styleId="bk-button-bar-listtypehelpli1">
    <w:name w:val="bk-button-bar-list[type='help']&gt;li1"/>
    <w:basedOn w:val="Normal"/>
    <w:uiPriority w:val="99"/>
    <w:pPr>
      <w:spacing w:before="100" w:beforeAutospacing="1" w:after="100" w:afterAutospacing="1" w:line="360" w:lineRule="atLeast"/>
    </w:pPr>
    <w:rPr>
      <w:rFonts w:cs="Arial"/>
      <w:sz w:val="26"/>
      <w:szCs w:val="26"/>
    </w:rPr>
  </w:style>
  <w:style w:type="paragraph" w:customStyle="1" w:styleId="bk-button-bar-listtypehelpli2">
    <w:name w:val="bk-button-bar-list[type='help']&gt;li2"/>
    <w:basedOn w:val="Normal"/>
    <w:uiPriority w:val="99"/>
    <w:pPr>
      <w:spacing w:before="100" w:beforeAutospacing="1" w:after="100" w:afterAutospacing="1" w:line="360" w:lineRule="atLeast"/>
    </w:pPr>
    <w:rPr>
      <w:rFonts w:cs="Arial"/>
      <w:sz w:val="26"/>
      <w:szCs w:val="26"/>
    </w:rPr>
  </w:style>
  <w:style w:type="paragraph" w:customStyle="1" w:styleId="bk-button-bar-listli2">
    <w:name w:val="bk-button-bar-list&gt;li2"/>
    <w:basedOn w:val="Normal"/>
    <w:uiPriority w:val="99"/>
    <w:pPr>
      <w:spacing w:before="100" w:beforeAutospacing="1" w:after="100" w:afterAutospacing="1" w:line="360" w:lineRule="atLeast"/>
    </w:pPr>
    <w:rPr>
      <w:rFonts w:cs="Arial"/>
      <w:sz w:val="26"/>
      <w:szCs w:val="26"/>
    </w:rPr>
  </w:style>
  <w:style w:type="paragraph" w:customStyle="1" w:styleId="bk-button-bar-listli3">
    <w:name w:val="bk-button-bar-list&gt;li3"/>
    <w:basedOn w:val="Normal"/>
    <w:uiPriority w:val="99"/>
    <w:pPr>
      <w:spacing w:before="100" w:beforeAutospacing="1" w:after="100" w:afterAutospacing="1" w:line="360" w:lineRule="atLeast"/>
    </w:pPr>
    <w:rPr>
      <w:rFonts w:cs="Arial"/>
      <w:sz w:val="26"/>
      <w:szCs w:val="26"/>
    </w:rPr>
  </w:style>
  <w:style w:type="paragraph" w:customStyle="1" w:styleId="bk-tooltip1">
    <w:name w:val="bk-tooltip1"/>
    <w:basedOn w:val="Normal"/>
    <w:uiPriority w:val="99"/>
    <w:pPr>
      <w:pBdr>
        <w:top w:val="single" w:sz="6" w:space="4" w:color="E5E5E5"/>
        <w:left w:val="single" w:sz="6" w:space="4" w:color="E5E5E5"/>
        <w:bottom w:val="single" w:sz="6" w:space="4" w:color="E5E5E5"/>
        <w:right w:val="single" w:sz="6" w:space="4" w:color="E5E5E5"/>
      </w:pBdr>
      <w:shd w:val="clear" w:color="auto" w:fill="FFFFFF"/>
      <w:spacing w:before="100" w:beforeAutospacing="1" w:after="100" w:afterAutospacing="1" w:line="360" w:lineRule="atLeast"/>
    </w:pPr>
    <w:rPr>
      <w:rFonts w:ascii="Helvetica" w:hAnsi="Helvetica" w:cs="Helvetica"/>
      <w:sz w:val="18"/>
      <w:szCs w:val="18"/>
    </w:rPr>
  </w:style>
  <w:style w:type="paragraph" w:customStyle="1" w:styleId="bk-tooltip-row-label1">
    <w:name w:val="bk-tooltip-row-label1"/>
    <w:basedOn w:val="Normal"/>
    <w:uiPriority w:val="99"/>
    <w:pPr>
      <w:spacing w:before="100" w:beforeAutospacing="1" w:after="100" w:afterAutospacing="1" w:line="360" w:lineRule="atLeast"/>
      <w:jc w:val="right"/>
    </w:pPr>
    <w:rPr>
      <w:rFonts w:cs="Arial"/>
      <w:color w:val="26AAE1"/>
      <w:sz w:val="26"/>
      <w:szCs w:val="26"/>
    </w:rPr>
  </w:style>
  <w:style w:type="paragraph" w:customStyle="1" w:styleId="bk-tooltip-color-block1">
    <w:name w:val="bk-tooltip-color-block1"/>
    <w:basedOn w:val="Normal"/>
    <w:uiPriority w:val="99"/>
    <w:pPr>
      <w:spacing w:before="100" w:beforeAutospacing="1" w:after="100" w:afterAutospacing="1" w:line="360" w:lineRule="atLeast"/>
      <w:ind w:left="75" w:right="75"/>
    </w:pPr>
    <w:rPr>
      <w:rFonts w:cs="Arial"/>
      <w:sz w:val="26"/>
      <w:szCs w:val="26"/>
    </w:rPr>
  </w:style>
  <w:style w:type="character" w:customStyle="1" w:styleId="tip1">
    <w:name w:val="tip1"/>
    <w:basedOn w:val="DefaultParagraphFont"/>
  </w:style>
  <w:style w:type="character" w:customStyle="1" w:styleId="tip2">
    <w:name w:val="tip2"/>
    <w:basedOn w:val="DefaultParagraphFont"/>
    <w:rPr>
      <w:vanish/>
      <w:webHidden w:val="0"/>
      <w:specVanish w:val="0"/>
    </w:rPr>
  </w:style>
  <w:style w:type="paragraph" w:styleId="ListParagraph">
    <w:name w:val="List Paragraph"/>
    <w:basedOn w:val="Normal"/>
    <w:uiPriority w:val="34"/>
    <w:qFormat/>
    <w:rsid w:val="000E042E"/>
    <w:pPr>
      <w:ind w:left="720"/>
      <w:contextualSpacing/>
    </w:pPr>
  </w:style>
  <w:style w:type="paragraph" w:styleId="BalloonText">
    <w:name w:val="Balloon Text"/>
    <w:basedOn w:val="Normal"/>
    <w:link w:val="BalloonTextChar"/>
    <w:uiPriority w:val="99"/>
    <w:semiHidden/>
    <w:unhideWhenUsed/>
    <w:rsid w:val="0051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A7"/>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8D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643"/>
    <w:rPr>
      <w:rFonts w:ascii="Courier New" w:hAnsi="Courier New" w:cs="Courier New"/>
    </w:rPr>
  </w:style>
  <w:style w:type="paragraph" w:customStyle="1" w:styleId="Summary">
    <w:name w:val="Summary"/>
    <w:basedOn w:val="NormalWeb"/>
    <w:next w:val="Normal"/>
    <w:qFormat/>
    <w:rsid w:val="002A11F4"/>
    <w:pPr>
      <w:shd w:val="clear" w:color="auto" w:fill="EFEFEF"/>
    </w:pPr>
    <w:rPr>
      <w:color w:val="000000"/>
      <w:lang w:val="en"/>
    </w:rPr>
  </w:style>
  <w:style w:type="paragraph" w:customStyle="1" w:styleId="Summaryhead">
    <w:name w:val="Summary_head"/>
    <w:basedOn w:val="Heading3"/>
    <w:next w:val="Summary"/>
    <w:qFormat/>
    <w:rsid w:val="002A11F4"/>
    <w:pPr>
      <w:shd w:val="clear" w:color="auto" w:fill="EFEFEF"/>
    </w:pPr>
    <w:rPr>
      <w:rFonts w:eastAsia="Times New Roman"/>
      <w:color w:val="4D4D4D"/>
      <w:lang w:val="en"/>
    </w:rPr>
  </w:style>
  <w:style w:type="character" w:styleId="CommentReference">
    <w:name w:val="annotation reference"/>
    <w:basedOn w:val="DefaultParagraphFont"/>
    <w:uiPriority w:val="99"/>
    <w:semiHidden/>
    <w:unhideWhenUsed/>
    <w:rsid w:val="009054FC"/>
    <w:rPr>
      <w:sz w:val="16"/>
      <w:szCs w:val="16"/>
    </w:rPr>
  </w:style>
  <w:style w:type="paragraph" w:styleId="CommentText">
    <w:name w:val="annotation text"/>
    <w:basedOn w:val="Normal"/>
    <w:link w:val="CommentTextChar"/>
    <w:uiPriority w:val="99"/>
    <w:semiHidden/>
    <w:unhideWhenUsed/>
    <w:rsid w:val="009054FC"/>
    <w:rPr>
      <w:sz w:val="20"/>
      <w:szCs w:val="20"/>
    </w:rPr>
  </w:style>
  <w:style w:type="character" w:customStyle="1" w:styleId="CommentTextChar">
    <w:name w:val="Comment Text Char"/>
    <w:basedOn w:val="DefaultParagraphFont"/>
    <w:link w:val="CommentText"/>
    <w:uiPriority w:val="99"/>
    <w:semiHidden/>
    <w:rsid w:val="009054FC"/>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9054FC"/>
    <w:rPr>
      <w:b/>
      <w:bCs/>
    </w:rPr>
  </w:style>
  <w:style w:type="character" w:customStyle="1" w:styleId="CommentSubjectChar">
    <w:name w:val="Comment Subject Char"/>
    <w:basedOn w:val="CommentTextChar"/>
    <w:link w:val="CommentSubject"/>
    <w:uiPriority w:val="99"/>
    <w:semiHidden/>
    <w:rsid w:val="009054FC"/>
    <w:rPr>
      <w:rFonts w:ascii="Arial" w:eastAsiaTheme="min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830">
      <w:marLeft w:val="0"/>
      <w:marRight w:val="0"/>
      <w:marTop w:val="375"/>
      <w:marBottom w:val="0"/>
      <w:divBdr>
        <w:top w:val="single" w:sz="6" w:space="9" w:color="ABABAB"/>
        <w:left w:val="single" w:sz="6" w:space="9" w:color="ABABAB"/>
        <w:bottom w:val="single" w:sz="6" w:space="9" w:color="ABABAB"/>
        <w:right w:val="single" w:sz="6" w:space="9" w:color="ABABAB"/>
      </w:divBdr>
    </w:div>
    <w:div w:id="157887180">
      <w:bodyDiv w:val="1"/>
      <w:marLeft w:val="0"/>
      <w:marRight w:val="0"/>
      <w:marTop w:val="0"/>
      <w:marBottom w:val="0"/>
      <w:divBdr>
        <w:top w:val="none" w:sz="0" w:space="0" w:color="auto"/>
        <w:left w:val="none" w:sz="0" w:space="0" w:color="auto"/>
        <w:bottom w:val="none" w:sz="0" w:space="0" w:color="auto"/>
        <w:right w:val="none" w:sz="0" w:space="0" w:color="auto"/>
      </w:divBdr>
    </w:div>
    <w:div w:id="987515527">
      <w:marLeft w:val="0"/>
      <w:marRight w:val="0"/>
      <w:marTop w:val="375"/>
      <w:marBottom w:val="0"/>
      <w:divBdr>
        <w:top w:val="single" w:sz="6" w:space="9" w:color="ABABAB"/>
        <w:left w:val="single" w:sz="6" w:space="9" w:color="ABABAB"/>
        <w:bottom w:val="single" w:sz="6" w:space="9" w:color="ABABAB"/>
        <w:right w:val="single" w:sz="6" w:space="9" w:color="ABABAB"/>
      </w:divBdr>
    </w:div>
    <w:div w:id="1042049470">
      <w:marLeft w:val="0"/>
      <w:marRight w:val="0"/>
      <w:marTop w:val="375"/>
      <w:marBottom w:val="0"/>
      <w:divBdr>
        <w:top w:val="single" w:sz="6" w:space="9" w:color="ABABAB"/>
        <w:left w:val="single" w:sz="6" w:space="9" w:color="ABABAB"/>
        <w:bottom w:val="single" w:sz="6" w:space="9" w:color="ABABAB"/>
        <w:right w:val="single" w:sz="6" w:space="9" w:color="ABABAB"/>
      </w:divBdr>
    </w:div>
    <w:div w:id="1091052135">
      <w:bodyDiv w:val="1"/>
      <w:marLeft w:val="0"/>
      <w:marRight w:val="0"/>
      <w:marTop w:val="0"/>
      <w:marBottom w:val="0"/>
      <w:divBdr>
        <w:top w:val="none" w:sz="0" w:space="0" w:color="auto"/>
        <w:left w:val="none" w:sz="0" w:space="0" w:color="auto"/>
        <w:bottom w:val="none" w:sz="0" w:space="0" w:color="auto"/>
        <w:right w:val="none" w:sz="0" w:space="0" w:color="auto"/>
      </w:divBdr>
    </w:div>
    <w:div w:id="1363825633">
      <w:bodyDiv w:val="1"/>
      <w:marLeft w:val="0"/>
      <w:marRight w:val="0"/>
      <w:marTop w:val="0"/>
      <w:marBottom w:val="0"/>
      <w:divBdr>
        <w:top w:val="none" w:sz="0" w:space="0" w:color="auto"/>
        <w:left w:val="none" w:sz="0" w:space="0" w:color="auto"/>
        <w:bottom w:val="none" w:sz="0" w:space="0" w:color="auto"/>
        <w:right w:val="none" w:sz="0" w:space="0" w:color="auto"/>
      </w:divBdr>
    </w:div>
    <w:div w:id="1628900687">
      <w:bodyDiv w:val="1"/>
      <w:marLeft w:val="0"/>
      <w:marRight w:val="0"/>
      <w:marTop w:val="0"/>
      <w:marBottom w:val="0"/>
      <w:divBdr>
        <w:top w:val="none" w:sz="0" w:space="0" w:color="auto"/>
        <w:left w:val="none" w:sz="0" w:space="0" w:color="auto"/>
        <w:bottom w:val="none" w:sz="0" w:space="0" w:color="auto"/>
        <w:right w:val="none" w:sz="0" w:space="0" w:color="auto"/>
      </w:divBdr>
    </w:div>
    <w:div w:id="1741901632">
      <w:marLeft w:val="0"/>
      <w:marRight w:val="0"/>
      <w:marTop w:val="375"/>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omen-in-finance-chart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perthr.co.uk/employment-law-manual/equal-pay/203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perthr.co.uk/how-to/how-to-carry-out-an-equal-pay-audit/15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xperthr.co.uk/good-practice-manual/equal-pay/109728/" TargetMode="External"/><Relationship Id="rId4" Type="http://schemas.openxmlformats.org/officeDocument/2006/relationships/settings" Target="settings.xml"/><Relationship Id="rId9" Type="http://schemas.openxmlformats.org/officeDocument/2006/relationships/image" Target="http://resources.xperthr.co.uk/surveys/images/3601_Infographic-01.jpg" TargetMode="External"/><Relationship Id="rId14" Type="http://schemas.openxmlformats.org/officeDocument/2006/relationships/hyperlink" Target="https://www.gov.uk/report-gender-pay-gap-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resources.xperthr.co.uk/surveys/images/xhrss-report-header.png" TargetMode="External"/><Relationship Id="rId1" Type="http://schemas.openxmlformats.org/officeDocument/2006/relationships/hyperlink" Target="http://www.xperthr.co.uk/salary-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4793</Words>
  <Characters>24712</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XpertHR: Gender Pay Gap Report 2017</vt:lpstr>
    </vt:vector>
  </TitlesOfParts>
  <Company>Reed Business Information</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XpertHR: Gender Pay Gap Report 2017</dc:title>
  <dc:creator>XpertHR</dc:creator>
  <cp:lastModifiedBy>Support</cp:lastModifiedBy>
  <cp:revision>3</cp:revision>
  <dcterms:created xsi:type="dcterms:W3CDTF">2018-03-27T11:46:00Z</dcterms:created>
  <dcterms:modified xsi:type="dcterms:W3CDTF">2018-03-28T09:09:00Z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38880854</vt:i4>
  </property>
  <property fmtid="{D5CDD505-2E9C-101B-9397-08002B2CF9AE}" pid="3" name="_NewReviewCycle">
    <vt:lpwstr/>
  </property>
  <property fmtid="{D5CDD505-2E9C-101B-9397-08002B2CF9AE}" pid="4" name="_EmailSubject">
    <vt:lpwstr>Gender Pay Gap Reports</vt:lpwstr>
  </property>
  <property fmtid="{D5CDD505-2E9C-101B-9397-08002B2CF9AE}" pid="5" name="_AuthorEmail">
    <vt:lpwstr>Trudi.Kleanthous@barnethomes.org</vt:lpwstr>
  </property>
  <property fmtid="{D5CDD505-2E9C-101B-9397-08002B2CF9AE}" pid="6" name="_AuthorEmailDisplayName">
    <vt:lpwstr>Kleanthous, Trudi</vt:lpwstr>
  </property>
  <property fmtid="{D5CDD505-2E9C-101B-9397-08002B2CF9AE}" pid="7" name="_PreviousAdHocReviewCycleID">
    <vt:i4>88390781</vt:i4>
  </property>
</Properties>
</file>